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D7" w:rsidRPr="00561709" w:rsidRDefault="009E47D7" w:rsidP="009E47D7">
      <w:pPr>
        <w:rPr>
          <w:rFonts w:ascii="Century Gothic" w:hAnsi="Century Gothic"/>
          <w:sz w:val="20"/>
          <w:szCs w:val="20"/>
        </w:rPr>
      </w:pPr>
    </w:p>
    <w:p w:rsidR="009E47D7" w:rsidRPr="00561709" w:rsidRDefault="009E47D7" w:rsidP="009E47D7">
      <w:pPr>
        <w:tabs>
          <w:tab w:val="left" w:pos="1038"/>
        </w:tabs>
        <w:rPr>
          <w:rFonts w:ascii="Century Gothic" w:hAnsi="Century Gothic"/>
          <w:sz w:val="20"/>
          <w:szCs w:val="20"/>
        </w:rPr>
        <w:sectPr w:rsidR="009E47D7" w:rsidRPr="00561709" w:rsidSect="005F4180">
          <w:headerReference w:type="default" r:id="rId8"/>
          <w:footerReference w:type="default" r:id="rId9"/>
          <w:pgSz w:w="12240" w:h="15840"/>
          <w:pgMar w:top="720" w:right="720" w:bottom="720" w:left="720" w:header="1296" w:footer="720" w:gutter="0"/>
          <w:cols w:num="2" w:space="720"/>
          <w:docGrid w:linePitch="360"/>
        </w:sectPr>
      </w:pPr>
    </w:p>
    <w:p w:rsidR="009E47D7" w:rsidRDefault="009E47D7" w:rsidP="009E47D7">
      <w:pPr>
        <w:pStyle w:val="Footer"/>
        <w:rPr>
          <w:rFonts w:ascii="Century Gothic" w:hAnsi="Century Gothic"/>
          <w:b/>
          <w:sz w:val="16"/>
          <w:szCs w:val="16"/>
        </w:rPr>
      </w:pPr>
    </w:p>
    <w:p w:rsidR="004C66A4" w:rsidRPr="004C66A4" w:rsidRDefault="004C66A4" w:rsidP="004C66A4">
      <w:pPr>
        <w:pBdr>
          <w:top w:val="single" w:sz="4" w:space="19" w:color="auto"/>
        </w:pBdr>
        <w:rPr>
          <w:rFonts w:asciiTheme="minorHAnsi" w:hAnsiTheme="minorHAnsi" w:cstheme="minorHAnsi"/>
          <w:b/>
          <w:sz w:val="24"/>
        </w:rPr>
      </w:pPr>
      <w:r w:rsidRPr="004C66A4">
        <w:rPr>
          <w:rFonts w:asciiTheme="minorHAnsi" w:hAnsiTheme="minorHAnsi" w:cstheme="minorHAnsi"/>
          <w:b/>
          <w:sz w:val="24"/>
        </w:rPr>
        <w:t>JOB DESCRIPTION:</w:t>
      </w:r>
      <w:r w:rsidRPr="004C66A4">
        <w:rPr>
          <w:rFonts w:asciiTheme="minorHAnsi" w:hAnsiTheme="minorHAnsi" w:cstheme="minorHAnsi"/>
          <w:b/>
          <w:sz w:val="24"/>
        </w:rPr>
        <w:tab/>
      </w:r>
      <w:r w:rsidR="00A65333">
        <w:rPr>
          <w:rFonts w:asciiTheme="minorHAnsi" w:hAnsiTheme="minorHAnsi" w:cstheme="minorHAnsi"/>
          <w:b/>
          <w:sz w:val="24"/>
        </w:rPr>
        <w:t>Finance Director</w:t>
      </w:r>
    </w:p>
    <w:p w:rsidR="00875067" w:rsidRDefault="00875067" w:rsidP="00875067">
      <w:pPr>
        <w:rPr>
          <w:rFonts w:asciiTheme="minorHAnsi" w:hAnsiTheme="minorHAnsi" w:cstheme="minorHAnsi"/>
          <w:b/>
          <w:szCs w:val="22"/>
        </w:rPr>
      </w:pPr>
    </w:p>
    <w:p w:rsidR="00875067" w:rsidRPr="00D509A6" w:rsidRDefault="00875067" w:rsidP="00875067">
      <w:pPr>
        <w:rPr>
          <w:rFonts w:asciiTheme="minorHAnsi" w:hAnsiTheme="minorHAnsi" w:cstheme="minorHAnsi"/>
          <w:b/>
          <w:szCs w:val="22"/>
        </w:rPr>
      </w:pPr>
      <w:r w:rsidRPr="00D509A6">
        <w:rPr>
          <w:rFonts w:asciiTheme="minorHAnsi" w:hAnsiTheme="minorHAnsi" w:cstheme="minorHAnsi"/>
          <w:b/>
          <w:szCs w:val="22"/>
        </w:rPr>
        <w:t>Duration:</w:t>
      </w:r>
      <w:r w:rsidRPr="00D509A6">
        <w:rPr>
          <w:rFonts w:asciiTheme="minorHAnsi" w:hAnsiTheme="minorHAnsi" w:cstheme="minorHAnsi"/>
          <w:b/>
          <w:szCs w:val="22"/>
        </w:rPr>
        <w:tab/>
      </w:r>
      <w:r w:rsidRPr="00D509A6">
        <w:rPr>
          <w:rFonts w:asciiTheme="minorHAnsi" w:hAnsiTheme="minorHAnsi" w:cstheme="minorHAnsi"/>
          <w:b/>
          <w:szCs w:val="22"/>
        </w:rPr>
        <w:tab/>
      </w:r>
      <w:r>
        <w:rPr>
          <w:rFonts w:asciiTheme="minorHAnsi" w:hAnsiTheme="minorHAnsi" w:cstheme="minorHAnsi"/>
          <w:szCs w:val="22"/>
        </w:rPr>
        <w:t>Permanent, 32 hours a week</w:t>
      </w:r>
      <w:r w:rsidR="00F53EBC">
        <w:rPr>
          <w:rFonts w:asciiTheme="minorHAnsi" w:hAnsiTheme="minorHAnsi" w:cstheme="minorHAnsi"/>
          <w:szCs w:val="22"/>
        </w:rPr>
        <w:t xml:space="preserve"> (with eventual possibility of full time)</w:t>
      </w:r>
      <w:proofErr w:type="gramStart"/>
      <w:r>
        <w:rPr>
          <w:rFonts w:asciiTheme="minorHAnsi" w:hAnsiTheme="minorHAnsi" w:cstheme="minorHAnsi"/>
          <w:szCs w:val="22"/>
        </w:rPr>
        <w:t xml:space="preserve">, </w:t>
      </w:r>
      <w:r w:rsidRPr="00D509A6">
        <w:rPr>
          <w:rFonts w:asciiTheme="minorHAnsi" w:hAnsiTheme="minorHAnsi" w:cstheme="minorHAnsi"/>
          <w:szCs w:val="22"/>
        </w:rPr>
        <w:t xml:space="preserve"> Exempt</w:t>
      </w:r>
      <w:proofErr w:type="gramEnd"/>
      <w:r w:rsidRPr="00D509A6">
        <w:rPr>
          <w:rFonts w:asciiTheme="minorHAnsi" w:hAnsiTheme="minorHAnsi" w:cstheme="minorHAnsi"/>
          <w:szCs w:val="22"/>
        </w:rPr>
        <w:t xml:space="preserve"> </w:t>
      </w:r>
    </w:p>
    <w:p w:rsidR="00875067" w:rsidRPr="00D509A6" w:rsidRDefault="00875067" w:rsidP="00875067">
      <w:pPr>
        <w:rPr>
          <w:rFonts w:asciiTheme="minorHAnsi" w:hAnsiTheme="minorHAnsi" w:cstheme="minorHAnsi"/>
          <w:b/>
          <w:szCs w:val="22"/>
        </w:rPr>
      </w:pPr>
    </w:p>
    <w:p w:rsidR="00875067" w:rsidRPr="00D509A6" w:rsidRDefault="00875067" w:rsidP="00875067">
      <w:pPr>
        <w:rPr>
          <w:rFonts w:asciiTheme="minorHAnsi" w:hAnsiTheme="minorHAnsi" w:cstheme="minorHAnsi"/>
          <w:szCs w:val="22"/>
        </w:rPr>
      </w:pPr>
      <w:r w:rsidRPr="00D509A6">
        <w:rPr>
          <w:rFonts w:asciiTheme="minorHAnsi" w:hAnsiTheme="minorHAnsi" w:cstheme="minorHAnsi"/>
          <w:b/>
          <w:szCs w:val="22"/>
        </w:rPr>
        <w:t>Reports To:</w:t>
      </w:r>
      <w:r w:rsidRPr="00D509A6">
        <w:rPr>
          <w:rFonts w:asciiTheme="minorHAnsi" w:hAnsiTheme="minorHAnsi" w:cstheme="minorHAnsi"/>
          <w:szCs w:val="22"/>
        </w:rPr>
        <w:tab/>
      </w:r>
      <w:r w:rsidRPr="00D509A6">
        <w:rPr>
          <w:rFonts w:asciiTheme="minorHAnsi" w:hAnsiTheme="minorHAnsi" w:cstheme="minorHAnsi"/>
          <w:szCs w:val="22"/>
        </w:rPr>
        <w:tab/>
        <w:t>CPAH’s Executive Director</w:t>
      </w:r>
      <w:r>
        <w:rPr>
          <w:rFonts w:asciiTheme="minorHAnsi" w:hAnsiTheme="minorHAnsi" w:cstheme="minorHAnsi"/>
          <w:szCs w:val="22"/>
        </w:rPr>
        <w:t xml:space="preserve"> </w:t>
      </w:r>
    </w:p>
    <w:p w:rsidR="00875067" w:rsidRPr="00D509A6" w:rsidRDefault="00875067" w:rsidP="00875067">
      <w:pPr>
        <w:rPr>
          <w:rFonts w:asciiTheme="minorHAnsi" w:hAnsiTheme="minorHAnsi" w:cstheme="minorHAnsi"/>
          <w:b/>
          <w:szCs w:val="22"/>
        </w:rPr>
      </w:pPr>
    </w:p>
    <w:p w:rsidR="00875067" w:rsidRPr="00D509A6" w:rsidRDefault="00875067" w:rsidP="00875067">
      <w:pPr>
        <w:rPr>
          <w:rFonts w:asciiTheme="minorHAnsi" w:hAnsiTheme="minorHAnsi" w:cstheme="minorHAnsi"/>
          <w:szCs w:val="22"/>
        </w:rPr>
      </w:pPr>
      <w:r w:rsidRPr="00D509A6">
        <w:rPr>
          <w:rFonts w:asciiTheme="minorHAnsi" w:hAnsiTheme="minorHAnsi" w:cstheme="minorHAnsi"/>
          <w:b/>
          <w:szCs w:val="22"/>
        </w:rPr>
        <w:t>Salary Range:</w:t>
      </w:r>
      <w:r>
        <w:rPr>
          <w:rFonts w:asciiTheme="minorHAnsi" w:hAnsiTheme="minorHAnsi" w:cstheme="minorHAnsi"/>
          <w:szCs w:val="22"/>
        </w:rPr>
        <w:tab/>
      </w:r>
      <w:r>
        <w:rPr>
          <w:rFonts w:asciiTheme="minorHAnsi" w:hAnsiTheme="minorHAnsi" w:cstheme="minorHAnsi"/>
          <w:szCs w:val="22"/>
        </w:rPr>
        <w:tab/>
      </w:r>
      <w:r w:rsidR="00802E02">
        <w:rPr>
          <w:rFonts w:asciiTheme="minorHAnsi" w:hAnsiTheme="minorHAnsi" w:cstheme="minorHAnsi"/>
          <w:szCs w:val="22"/>
        </w:rPr>
        <w:t xml:space="preserve"> .8 FTE is </w:t>
      </w:r>
      <w:r w:rsidR="00A65333">
        <w:rPr>
          <w:rFonts w:asciiTheme="minorHAnsi" w:hAnsiTheme="minorHAnsi" w:cstheme="minorHAnsi"/>
          <w:szCs w:val="22"/>
        </w:rPr>
        <w:t>$</w:t>
      </w:r>
      <w:r w:rsidR="00802E02">
        <w:rPr>
          <w:rFonts w:asciiTheme="minorHAnsi" w:hAnsiTheme="minorHAnsi" w:cstheme="minorHAnsi"/>
          <w:szCs w:val="22"/>
        </w:rPr>
        <w:t>60,000-$72</w:t>
      </w:r>
      <w:r w:rsidR="00A65333">
        <w:rPr>
          <w:rFonts w:asciiTheme="minorHAnsi" w:hAnsiTheme="minorHAnsi" w:cstheme="minorHAnsi"/>
          <w:szCs w:val="22"/>
        </w:rPr>
        <w:t>,000</w:t>
      </w:r>
      <w:r w:rsidR="00802E02">
        <w:rPr>
          <w:rFonts w:asciiTheme="minorHAnsi" w:hAnsiTheme="minorHAnsi" w:cstheme="minorHAnsi"/>
          <w:szCs w:val="22"/>
        </w:rPr>
        <w:t xml:space="preserve">   ($75,000-$</w:t>
      </w:r>
      <w:proofErr w:type="gramStart"/>
      <w:r w:rsidR="00802E02">
        <w:rPr>
          <w:rFonts w:asciiTheme="minorHAnsi" w:hAnsiTheme="minorHAnsi" w:cstheme="minorHAnsi"/>
          <w:szCs w:val="22"/>
        </w:rPr>
        <w:t>90,000  at</w:t>
      </w:r>
      <w:proofErr w:type="gramEnd"/>
      <w:r w:rsidR="00802E02">
        <w:rPr>
          <w:rFonts w:asciiTheme="minorHAnsi" w:hAnsiTheme="minorHAnsi" w:cstheme="minorHAnsi"/>
          <w:szCs w:val="22"/>
        </w:rPr>
        <w:t xml:space="preserve"> 1 FTE)</w:t>
      </w:r>
    </w:p>
    <w:p w:rsidR="00875067" w:rsidRPr="00D509A6" w:rsidRDefault="00875067" w:rsidP="00875067">
      <w:pPr>
        <w:rPr>
          <w:rFonts w:asciiTheme="minorHAnsi" w:hAnsiTheme="minorHAnsi" w:cstheme="minorHAnsi"/>
          <w:szCs w:val="22"/>
        </w:rPr>
      </w:pPr>
      <w:r w:rsidRPr="00D509A6">
        <w:rPr>
          <w:rFonts w:asciiTheme="minorHAnsi" w:hAnsiTheme="minorHAnsi" w:cstheme="minorHAnsi"/>
          <w:szCs w:val="22"/>
        </w:rPr>
        <w:tab/>
      </w:r>
      <w:r w:rsidRPr="00D509A6">
        <w:rPr>
          <w:rFonts w:asciiTheme="minorHAnsi" w:hAnsiTheme="minorHAnsi" w:cstheme="minorHAnsi"/>
          <w:szCs w:val="22"/>
        </w:rPr>
        <w:tab/>
      </w:r>
    </w:p>
    <w:p w:rsidR="008E1F3C" w:rsidRDefault="00875067" w:rsidP="00875067">
      <w:pPr>
        <w:rPr>
          <w:rFonts w:asciiTheme="minorHAnsi" w:hAnsiTheme="minorHAnsi" w:cstheme="minorHAnsi"/>
          <w:szCs w:val="22"/>
        </w:rPr>
      </w:pPr>
      <w:r w:rsidRPr="00D509A6">
        <w:rPr>
          <w:rFonts w:asciiTheme="minorHAnsi" w:hAnsiTheme="minorHAnsi" w:cstheme="minorHAnsi"/>
          <w:b/>
          <w:bCs/>
          <w:szCs w:val="22"/>
        </w:rPr>
        <w:t>Benefits:</w:t>
      </w:r>
      <w:r w:rsidRPr="00D509A6">
        <w:rPr>
          <w:rFonts w:asciiTheme="minorHAnsi" w:hAnsiTheme="minorHAnsi" w:cstheme="minorHAnsi"/>
          <w:szCs w:val="22"/>
        </w:rPr>
        <w:tab/>
      </w:r>
      <w:r w:rsidRPr="00D509A6">
        <w:rPr>
          <w:rFonts w:asciiTheme="minorHAnsi" w:hAnsiTheme="minorHAnsi" w:cstheme="minorHAnsi"/>
          <w:szCs w:val="22"/>
        </w:rPr>
        <w:tab/>
      </w:r>
      <w:r w:rsidR="008E1F3C" w:rsidRPr="008E1F3C">
        <w:rPr>
          <w:rFonts w:asciiTheme="minorHAnsi" w:hAnsiTheme="minorHAnsi" w:cstheme="minorHAnsi"/>
          <w:b/>
          <w:szCs w:val="22"/>
        </w:rPr>
        <w:t>Provided for .8 Position</w:t>
      </w:r>
    </w:p>
    <w:p w:rsidR="00875067" w:rsidRPr="00D509A6" w:rsidRDefault="008E1F3C" w:rsidP="00875067">
      <w:pPr>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875067" w:rsidRPr="00D509A6">
        <w:rPr>
          <w:rFonts w:asciiTheme="minorHAnsi" w:hAnsiTheme="minorHAnsi" w:cstheme="minorHAnsi"/>
          <w:szCs w:val="22"/>
        </w:rPr>
        <w:t>Medical, Vision &amp; Dental Insurance</w:t>
      </w:r>
    </w:p>
    <w:p w:rsidR="00875067" w:rsidRPr="00D509A6" w:rsidRDefault="00875067" w:rsidP="00875067">
      <w:pPr>
        <w:rPr>
          <w:rFonts w:asciiTheme="minorHAnsi" w:hAnsiTheme="minorHAnsi" w:cstheme="minorHAnsi"/>
          <w:szCs w:val="22"/>
        </w:rPr>
      </w:pPr>
      <w:r w:rsidRPr="00D509A6">
        <w:rPr>
          <w:rFonts w:asciiTheme="minorHAnsi" w:hAnsiTheme="minorHAnsi" w:cstheme="minorHAnsi"/>
          <w:szCs w:val="22"/>
        </w:rPr>
        <w:tab/>
      </w:r>
      <w:r w:rsidRPr="00D509A6">
        <w:rPr>
          <w:rFonts w:asciiTheme="minorHAnsi" w:hAnsiTheme="minorHAnsi" w:cstheme="minorHAnsi"/>
          <w:szCs w:val="22"/>
        </w:rPr>
        <w:tab/>
      </w:r>
      <w:r w:rsidRPr="00D509A6">
        <w:rPr>
          <w:rFonts w:asciiTheme="minorHAnsi" w:hAnsiTheme="minorHAnsi" w:cstheme="minorHAnsi"/>
          <w:szCs w:val="22"/>
        </w:rPr>
        <w:tab/>
        <w:t xml:space="preserve">Employer Funded 403(b) Pension </w:t>
      </w:r>
    </w:p>
    <w:p w:rsidR="00875067" w:rsidRPr="00D509A6" w:rsidRDefault="00875067" w:rsidP="00875067">
      <w:pPr>
        <w:rPr>
          <w:rFonts w:asciiTheme="minorHAnsi" w:hAnsiTheme="minorHAnsi" w:cstheme="minorHAnsi"/>
          <w:szCs w:val="22"/>
        </w:rPr>
      </w:pPr>
      <w:r w:rsidRPr="00D509A6">
        <w:rPr>
          <w:rFonts w:asciiTheme="minorHAnsi" w:hAnsiTheme="minorHAnsi" w:cstheme="minorHAnsi"/>
          <w:szCs w:val="22"/>
        </w:rPr>
        <w:tab/>
      </w:r>
      <w:r w:rsidRPr="00D509A6">
        <w:rPr>
          <w:rFonts w:asciiTheme="minorHAnsi" w:hAnsiTheme="minorHAnsi" w:cstheme="minorHAnsi"/>
          <w:szCs w:val="22"/>
        </w:rPr>
        <w:tab/>
      </w:r>
      <w:r w:rsidRPr="00D509A6">
        <w:rPr>
          <w:rFonts w:asciiTheme="minorHAnsi" w:hAnsiTheme="minorHAnsi" w:cstheme="minorHAnsi"/>
          <w:szCs w:val="22"/>
        </w:rPr>
        <w:tab/>
        <w:t xml:space="preserve">Vacation, Holidays, Personal, Bereavement and Sick Leave, </w:t>
      </w:r>
    </w:p>
    <w:p w:rsidR="00875067" w:rsidRPr="00D509A6" w:rsidRDefault="00875067" w:rsidP="00875067">
      <w:pPr>
        <w:ind w:left="2160"/>
        <w:rPr>
          <w:rFonts w:asciiTheme="minorHAnsi" w:hAnsiTheme="minorHAnsi" w:cstheme="minorHAnsi"/>
          <w:szCs w:val="22"/>
        </w:rPr>
      </w:pPr>
      <w:r w:rsidRPr="00D509A6">
        <w:rPr>
          <w:rFonts w:asciiTheme="minorHAnsi" w:hAnsiTheme="minorHAnsi" w:cstheme="minorHAnsi"/>
          <w:szCs w:val="22"/>
        </w:rPr>
        <w:t>Employer Assistance Program and Short and Long-Term Disability and Life Insurance</w:t>
      </w:r>
    </w:p>
    <w:p w:rsidR="00875067" w:rsidRPr="00D509A6" w:rsidRDefault="00875067" w:rsidP="00875067">
      <w:pPr>
        <w:rPr>
          <w:rFonts w:asciiTheme="minorHAnsi" w:hAnsiTheme="minorHAnsi" w:cstheme="minorHAnsi"/>
          <w:color w:val="FF0000"/>
          <w:szCs w:val="22"/>
        </w:rPr>
      </w:pPr>
    </w:p>
    <w:p w:rsidR="00875067" w:rsidRPr="00D509A6" w:rsidRDefault="00875067" w:rsidP="00875067">
      <w:pPr>
        <w:shd w:val="clear" w:color="auto" w:fill="FFFFFF"/>
        <w:rPr>
          <w:rFonts w:asciiTheme="minorHAnsi" w:hAnsiTheme="minorHAnsi" w:cstheme="minorHAnsi"/>
          <w:b/>
          <w:szCs w:val="22"/>
          <w:u w:val="single"/>
        </w:rPr>
      </w:pPr>
      <w:r w:rsidRPr="00D509A6">
        <w:rPr>
          <w:rFonts w:asciiTheme="minorHAnsi" w:hAnsiTheme="minorHAnsi" w:cstheme="minorHAnsi"/>
          <w:b/>
          <w:szCs w:val="22"/>
          <w:u w:val="single"/>
        </w:rPr>
        <w:t>Organizational Information</w:t>
      </w:r>
    </w:p>
    <w:p w:rsidR="00875067" w:rsidRPr="00D509A6" w:rsidRDefault="00875067" w:rsidP="00875067">
      <w:pPr>
        <w:rPr>
          <w:rFonts w:asciiTheme="minorHAnsi" w:hAnsiTheme="minorHAnsi" w:cstheme="minorHAnsi"/>
          <w:szCs w:val="22"/>
        </w:rPr>
      </w:pPr>
      <w:r w:rsidRPr="00D509A6">
        <w:rPr>
          <w:rFonts w:asciiTheme="minorHAnsi" w:hAnsiTheme="minorHAnsi" w:cstheme="minorHAnsi"/>
          <w:szCs w:val="22"/>
        </w:rPr>
        <w:t xml:space="preserve">Community Partners for Affordable Housing (CPAH) was founded in 1993 by faith-based organizations in the Tigard and Tualatin area to address the need of people experiencing housing instability and homelessness.  Today CPAH is a community housing development organization that provides affordable housing and resident services in Washington County (primarily Tigard and Beaverton) and Southwest Portland.  CPAH is known for creative, sustainable and beautiful development.  CPAH provides resident services, including youth services, services for seniors aging in place, partnerships with agencies that support our most vulnerable residents, and eviction prevention and housing stabilization.  CPAH is part of the housing advocacy community in Washington and Multnomah counties and works to educate our community on the need for housing affordability as a key component of a resilient community.  Also CPAH is absolutely committed to managing our assets as the precious resources that they are for the long term.  </w:t>
      </w:r>
    </w:p>
    <w:p w:rsidR="00875067" w:rsidRPr="00D509A6" w:rsidRDefault="00875067" w:rsidP="00875067">
      <w:pPr>
        <w:pStyle w:val="NormalWeb"/>
        <w:spacing w:before="0" w:beforeAutospacing="0" w:after="0" w:afterAutospacing="0"/>
        <w:rPr>
          <w:rFonts w:asciiTheme="minorHAnsi" w:hAnsiTheme="minorHAnsi" w:cstheme="minorHAnsi"/>
          <w:sz w:val="22"/>
          <w:szCs w:val="22"/>
        </w:rPr>
      </w:pPr>
    </w:p>
    <w:p w:rsidR="00875067" w:rsidRDefault="00875067" w:rsidP="00875067">
      <w:pPr>
        <w:shd w:val="clear" w:color="auto" w:fill="FFFFFF"/>
        <w:rPr>
          <w:rFonts w:ascii="Calibri" w:hAnsi="Calibri" w:cs="Calibri"/>
          <w:szCs w:val="22"/>
        </w:rPr>
      </w:pPr>
      <w:r w:rsidRPr="00D509A6">
        <w:rPr>
          <w:rFonts w:asciiTheme="minorHAnsi" w:hAnsiTheme="minorHAnsi" w:cstheme="minorHAnsi"/>
          <w:szCs w:val="22"/>
        </w:rPr>
        <w:t>CPAH is a growing organization with 466 units across 10 multifamily projects and six single family homes. Three new projects are in the pipeline and additional projects are being explored.</w:t>
      </w:r>
      <w:r>
        <w:rPr>
          <w:rFonts w:asciiTheme="minorHAnsi" w:hAnsiTheme="minorHAnsi" w:cstheme="minorHAnsi"/>
          <w:szCs w:val="22"/>
        </w:rPr>
        <w:t xml:space="preserve"> </w:t>
      </w:r>
      <w:r w:rsidRPr="005F7A26">
        <w:rPr>
          <w:rFonts w:ascii="Calibri" w:hAnsi="Calibri" w:cs="Calibri"/>
          <w:szCs w:val="22"/>
        </w:rPr>
        <w:t xml:space="preserve">In addition to developing and maintaining affordable housing, CPAH also has a robust resident services program, and advocates for positive change and investment in local and regional affordable housing policy. </w:t>
      </w:r>
    </w:p>
    <w:p w:rsidR="00875067" w:rsidRPr="005F7A26" w:rsidRDefault="008E1F3C" w:rsidP="00875067">
      <w:pPr>
        <w:shd w:val="clear" w:color="auto" w:fill="FFFFFF"/>
        <w:rPr>
          <w:rFonts w:ascii="Calibri" w:hAnsi="Calibri" w:cs="Calibri"/>
          <w:szCs w:val="22"/>
        </w:rPr>
      </w:pPr>
      <w:r>
        <w:rPr>
          <w:rFonts w:ascii="Calibri" w:hAnsi="Calibri" w:cs="Calibri"/>
          <w:szCs w:val="22"/>
        </w:rPr>
        <w:t xml:space="preserve"> </w:t>
      </w:r>
    </w:p>
    <w:p w:rsidR="002E3154" w:rsidRDefault="00875067" w:rsidP="007B0688">
      <w:pPr>
        <w:pStyle w:val="BodyText"/>
        <w:ind w:left="272"/>
        <w:rPr>
          <w:rFonts w:ascii="Calibri" w:hAnsi="Calibri" w:cs="Calibri"/>
          <w:sz w:val="22"/>
          <w:szCs w:val="22"/>
        </w:rPr>
      </w:pPr>
      <w:r>
        <w:rPr>
          <w:rFonts w:ascii="Calibri" w:hAnsi="Calibri" w:cs="Calibri"/>
          <w:sz w:val="22"/>
          <w:szCs w:val="22"/>
        </w:rPr>
        <w:t xml:space="preserve">At CPAH, we understand that housing is a human right. </w:t>
      </w:r>
      <w:r w:rsidRPr="00DD56BE">
        <w:rPr>
          <w:rFonts w:ascii="Calibri" w:hAnsi="Calibri" w:cs="Calibri"/>
          <w:sz w:val="22"/>
          <w:szCs w:val="22"/>
        </w:rPr>
        <w:t>We believe housing</w:t>
      </w:r>
      <w:r>
        <w:rPr>
          <w:rFonts w:ascii="Calibri" w:hAnsi="Calibri" w:cs="Calibri"/>
          <w:sz w:val="22"/>
          <w:szCs w:val="22"/>
        </w:rPr>
        <w:t xml:space="preserve"> disc</w:t>
      </w:r>
      <w:r w:rsidR="007B0688">
        <w:rPr>
          <w:rFonts w:ascii="Calibri" w:hAnsi="Calibri" w:cs="Calibri"/>
          <w:sz w:val="22"/>
          <w:szCs w:val="22"/>
        </w:rPr>
        <w:t xml:space="preserve">rimination and a lack of </w:t>
      </w:r>
    </w:p>
    <w:p w:rsidR="002E3154" w:rsidRDefault="007B0688" w:rsidP="007B0688">
      <w:pPr>
        <w:pStyle w:val="BodyText"/>
        <w:ind w:left="272"/>
        <w:rPr>
          <w:rFonts w:ascii="Calibri" w:hAnsi="Calibri" w:cs="Calibri"/>
          <w:sz w:val="22"/>
          <w:szCs w:val="22"/>
        </w:rPr>
      </w:pPr>
      <w:proofErr w:type="gramStart"/>
      <w:r>
        <w:rPr>
          <w:rFonts w:ascii="Calibri" w:hAnsi="Calibri" w:cs="Calibri"/>
          <w:sz w:val="22"/>
          <w:szCs w:val="22"/>
        </w:rPr>
        <w:t>access</w:t>
      </w:r>
      <w:proofErr w:type="gramEnd"/>
      <w:r>
        <w:rPr>
          <w:rFonts w:ascii="Calibri" w:hAnsi="Calibri" w:cs="Calibri"/>
          <w:sz w:val="22"/>
          <w:szCs w:val="22"/>
        </w:rPr>
        <w:t xml:space="preserve"> </w:t>
      </w:r>
      <w:r w:rsidR="00875067">
        <w:rPr>
          <w:rFonts w:ascii="Calibri" w:hAnsi="Calibri" w:cs="Calibri"/>
          <w:sz w:val="22"/>
          <w:szCs w:val="22"/>
        </w:rPr>
        <w:t xml:space="preserve">to affordable housing </w:t>
      </w:r>
      <w:r w:rsidR="00875067" w:rsidRPr="00DD56BE">
        <w:rPr>
          <w:rFonts w:ascii="Calibri" w:hAnsi="Calibri" w:cs="Calibri"/>
          <w:sz w:val="22"/>
          <w:szCs w:val="22"/>
        </w:rPr>
        <w:t xml:space="preserve">disproportionately hurts the most marginalized people in society, including </w:t>
      </w:r>
    </w:p>
    <w:p w:rsidR="002E3154" w:rsidRDefault="002E3154" w:rsidP="007B0688">
      <w:pPr>
        <w:pStyle w:val="BodyText"/>
        <w:ind w:left="272"/>
        <w:rPr>
          <w:rFonts w:ascii="Calibri" w:hAnsi="Calibri" w:cs="Calibri"/>
          <w:sz w:val="22"/>
          <w:szCs w:val="22"/>
        </w:rPr>
      </w:pPr>
      <w:r>
        <w:rPr>
          <w:rFonts w:ascii="Calibri" w:hAnsi="Calibri" w:cs="Calibri"/>
          <w:sz w:val="22"/>
          <w:szCs w:val="22"/>
        </w:rPr>
        <w:t>B</w:t>
      </w:r>
      <w:r w:rsidR="00875067" w:rsidRPr="00DD56BE">
        <w:rPr>
          <w:rFonts w:ascii="Calibri" w:hAnsi="Calibri" w:cs="Calibri"/>
          <w:sz w:val="22"/>
          <w:szCs w:val="22"/>
        </w:rPr>
        <w:t>IPOC, LGBTQ+, and people with disabilities. We believe these communities must be c</w:t>
      </w:r>
      <w:r w:rsidR="007B0688">
        <w:rPr>
          <w:rFonts w:ascii="Calibri" w:hAnsi="Calibri" w:cs="Calibri"/>
          <w:sz w:val="22"/>
          <w:szCs w:val="22"/>
        </w:rPr>
        <w:t xml:space="preserve">entered in the </w:t>
      </w:r>
    </w:p>
    <w:p w:rsidR="002E3154" w:rsidRDefault="007B0688" w:rsidP="007B0688">
      <w:pPr>
        <w:pStyle w:val="BodyText"/>
        <w:ind w:left="272"/>
        <w:rPr>
          <w:rFonts w:ascii="Calibri" w:hAnsi="Calibri" w:cs="Calibri"/>
          <w:sz w:val="22"/>
          <w:szCs w:val="22"/>
        </w:rPr>
      </w:pPr>
      <w:proofErr w:type="gramStart"/>
      <w:r>
        <w:rPr>
          <w:rFonts w:ascii="Calibri" w:hAnsi="Calibri" w:cs="Calibri"/>
          <w:sz w:val="22"/>
          <w:szCs w:val="22"/>
        </w:rPr>
        <w:t>work</w:t>
      </w:r>
      <w:proofErr w:type="gramEnd"/>
      <w:r>
        <w:rPr>
          <w:rFonts w:ascii="Calibri" w:hAnsi="Calibri" w:cs="Calibri"/>
          <w:sz w:val="22"/>
          <w:szCs w:val="22"/>
        </w:rPr>
        <w:t xml:space="preserve"> that we do, </w:t>
      </w:r>
      <w:r w:rsidR="00875067" w:rsidRPr="00DD56BE">
        <w:rPr>
          <w:rFonts w:ascii="Calibri" w:hAnsi="Calibri" w:cs="Calibri"/>
          <w:sz w:val="22"/>
          <w:szCs w:val="22"/>
        </w:rPr>
        <w:t xml:space="preserve">and we therefore strongly encourage applications from people with these identities or </w:t>
      </w:r>
    </w:p>
    <w:p w:rsidR="00875067" w:rsidRPr="005F7A26" w:rsidRDefault="00875067" w:rsidP="007B0688">
      <w:pPr>
        <w:pStyle w:val="BodyText"/>
        <w:ind w:left="272"/>
        <w:rPr>
          <w:rFonts w:ascii="Calibri" w:hAnsi="Calibri" w:cs="Calibri"/>
          <w:sz w:val="22"/>
          <w:szCs w:val="22"/>
        </w:rPr>
      </w:pPr>
      <w:proofErr w:type="gramStart"/>
      <w:r w:rsidRPr="00DD56BE">
        <w:rPr>
          <w:rFonts w:ascii="Calibri" w:hAnsi="Calibri" w:cs="Calibri"/>
          <w:sz w:val="22"/>
          <w:szCs w:val="22"/>
        </w:rPr>
        <w:t>who</w:t>
      </w:r>
      <w:proofErr w:type="gramEnd"/>
      <w:r w:rsidRPr="00DD56BE">
        <w:rPr>
          <w:rFonts w:ascii="Calibri" w:hAnsi="Calibri" w:cs="Calibri"/>
          <w:sz w:val="22"/>
          <w:szCs w:val="22"/>
        </w:rPr>
        <w:t xml:space="preserve"> are members of other marginalized communities. </w:t>
      </w:r>
    </w:p>
    <w:p w:rsidR="00875067" w:rsidRPr="00D509A6" w:rsidRDefault="00875067" w:rsidP="00875067">
      <w:pPr>
        <w:shd w:val="clear" w:color="auto" w:fill="FFFFFF"/>
        <w:rPr>
          <w:rFonts w:asciiTheme="minorHAnsi" w:hAnsiTheme="minorHAnsi" w:cstheme="minorHAnsi"/>
          <w:szCs w:val="22"/>
        </w:rPr>
      </w:pPr>
    </w:p>
    <w:p w:rsidR="00875067" w:rsidRPr="00D509A6" w:rsidRDefault="00875067" w:rsidP="00875067">
      <w:pPr>
        <w:shd w:val="clear" w:color="auto" w:fill="FFFFFF"/>
        <w:rPr>
          <w:rFonts w:asciiTheme="minorHAnsi" w:hAnsiTheme="minorHAnsi" w:cstheme="minorHAnsi"/>
          <w:b/>
          <w:szCs w:val="22"/>
          <w:u w:val="single"/>
        </w:rPr>
      </w:pPr>
      <w:r w:rsidRPr="00D509A6">
        <w:rPr>
          <w:rFonts w:asciiTheme="minorHAnsi" w:hAnsiTheme="minorHAnsi" w:cstheme="minorHAnsi"/>
          <w:b/>
          <w:szCs w:val="22"/>
          <w:u w:val="single"/>
        </w:rPr>
        <w:t>CPAH is an equal opportunity employer striving to create a diverse workforce and an inclusive culture.</w:t>
      </w:r>
    </w:p>
    <w:p w:rsidR="00875067" w:rsidRPr="00D509A6" w:rsidRDefault="00875067" w:rsidP="00875067">
      <w:pPr>
        <w:shd w:val="clear" w:color="auto" w:fill="FFFFFF"/>
        <w:rPr>
          <w:rFonts w:asciiTheme="minorHAnsi" w:hAnsiTheme="minorHAnsi" w:cstheme="minorHAnsi"/>
          <w:szCs w:val="22"/>
        </w:rPr>
      </w:pPr>
    </w:p>
    <w:p w:rsidR="00A65333" w:rsidRPr="00950AB3" w:rsidRDefault="00875067" w:rsidP="00A65333">
      <w:pPr>
        <w:widowControl w:val="0"/>
        <w:autoSpaceDE w:val="0"/>
        <w:autoSpaceDN w:val="0"/>
        <w:adjustRightInd w:val="0"/>
        <w:rPr>
          <w:rFonts w:ascii="Calibri" w:hAnsi="Calibri"/>
          <w:szCs w:val="22"/>
        </w:rPr>
      </w:pPr>
      <w:r w:rsidRPr="00D509A6">
        <w:rPr>
          <w:rFonts w:asciiTheme="minorHAnsi" w:hAnsiTheme="minorHAnsi" w:cstheme="minorHAnsi"/>
          <w:b/>
          <w:bCs/>
          <w:szCs w:val="22"/>
          <w:u w:val="single"/>
        </w:rPr>
        <w:t>Position Summary</w:t>
      </w:r>
      <w:r w:rsidRPr="00D509A6">
        <w:rPr>
          <w:rFonts w:asciiTheme="minorHAnsi" w:hAnsiTheme="minorHAnsi" w:cstheme="minorHAnsi"/>
          <w:szCs w:val="22"/>
        </w:rPr>
        <w:t>:</w:t>
      </w:r>
      <w:r w:rsidR="00A65333" w:rsidRPr="00A65333">
        <w:rPr>
          <w:rFonts w:ascii="Calibri" w:hAnsi="Calibri"/>
          <w:szCs w:val="22"/>
        </w:rPr>
        <w:t xml:space="preserve"> </w:t>
      </w:r>
      <w:r w:rsidR="00A65333">
        <w:rPr>
          <w:rFonts w:ascii="Calibri" w:hAnsi="Calibri"/>
          <w:szCs w:val="22"/>
        </w:rPr>
        <w:t>The Finance Director</w:t>
      </w:r>
      <w:r w:rsidR="00A65333" w:rsidRPr="00950AB3">
        <w:rPr>
          <w:rFonts w:ascii="Calibri" w:hAnsi="Calibri"/>
          <w:szCs w:val="22"/>
        </w:rPr>
        <w:t xml:space="preserve"> is respons</w:t>
      </w:r>
      <w:r w:rsidR="00A65333">
        <w:rPr>
          <w:rFonts w:ascii="Calibri" w:hAnsi="Calibri"/>
          <w:szCs w:val="22"/>
        </w:rPr>
        <w:t>ible for managing the financial operations,</w:t>
      </w:r>
      <w:r w:rsidR="00A65333" w:rsidRPr="00950AB3">
        <w:rPr>
          <w:rFonts w:ascii="Calibri" w:hAnsi="Calibri"/>
          <w:szCs w:val="22"/>
        </w:rPr>
        <w:t xml:space="preserve"> accounting activities</w:t>
      </w:r>
      <w:r w:rsidR="00A65333">
        <w:rPr>
          <w:rFonts w:ascii="Calibri" w:hAnsi="Calibri"/>
          <w:szCs w:val="22"/>
        </w:rPr>
        <w:t xml:space="preserve">, and business operations </w:t>
      </w:r>
      <w:r w:rsidR="00A65333" w:rsidRPr="00950AB3">
        <w:rPr>
          <w:rFonts w:ascii="Calibri" w:hAnsi="Calibri"/>
          <w:szCs w:val="22"/>
        </w:rPr>
        <w:t xml:space="preserve">for </w:t>
      </w:r>
      <w:r w:rsidR="00A65333">
        <w:rPr>
          <w:rFonts w:ascii="Calibri" w:hAnsi="Calibri"/>
          <w:szCs w:val="22"/>
        </w:rPr>
        <w:t>the organization</w:t>
      </w:r>
      <w:r w:rsidR="00350D40">
        <w:rPr>
          <w:rFonts w:ascii="Calibri" w:hAnsi="Calibri"/>
          <w:szCs w:val="22"/>
        </w:rPr>
        <w:t>, including multi-family real estate</w:t>
      </w:r>
      <w:r w:rsidR="00A65333">
        <w:rPr>
          <w:rFonts w:ascii="Calibri" w:hAnsi="Calibri"/>
          <w:szCs w:val="22"/>
        </w:rPr>
        <w:t xml:space="preserve">.  This is a key leadership position in the agency and this person will participate in the </w:t>
      </w:r>
      <w:r w:rsidR="00A65333" w:rsidRPr="00950AB3">
        <w:rPr>
          <w:rFonts w:ascii="Calibri" w:hAnsi="Calibri"/>
          <w:szCs w:val="22"/>
        </w:rPr>
        <w:t xml:space="preserve">development and implementation of strategic goals, particularly as they relate to the financial resources of the organization.  </w:t>
      </w:r>
      <w:r w:rsidR="00350D40">
        <w:rPr>
          <w:rFonts w:ascii="Calibri" w:hAnsi="Calibri"/>
          <w:szCs w:val="22"/>
        </w:rPr>
        <w:t xml:space="preserve"> </w:t>
      </w:r>
    </w:p>
    <w:p w:rsidR="00875067" w:rsidRPr="00D509A6" w:rsidRDefault="00875067" w:rsidP="00875067">
      <w:pPr>
        <w:shd w:val="clear" w:color="auto" w:fill="FFFFFF"/>
        <w:rPr>
          <w:rFonts w:asciiTheme="minorHAnsi" w:hAnsiTheme="minorHAnsi" w:cstheme="minorHAnsi"/>
          <w:szCs w:val="22"/>
        </w:rPr>
      </w:pPr>
    </w:p>
    <w:p w:rsidR="00CC5F3E" w:rsidRPr="00FE7073" w:rsidRDefault="00875067" w:rsidP="00FE7073">
      <w:pPr>
        <w:widowControl w:val="0"/>
        <w:autoSpaceDE w:val="0"/>
        <w:autoSpaceDN w:val="0"/>
        <w:adjustRightInd w:val="0"/>
        <w:rPr>
          <w:rFonts w:asciiTheme="minorHAnsi" w:hAnsiTheme="minorHAnsi" w:cs="Arial"/>
          <w:szCs w:val="22"/>
        </w:rPr>
      </w:pPr>
      <w:r>
        <w:rPr>
          <w:rFonts w:asciiTheme="minorHAnsi" w:hAnsiTheme="minorHAnsi" w:cstheme="minorHAnsi"/>
        </w:rPr>
        <w:t xml:space="preserve"> </w:t>
      </w:r>
      <w:r w:rsidR="00CC5F3E" w:rsidRPr="00FE7073">
        <w:rPr>
          <w:rFonts w:asciiTheme="minorHAnsi" w:hAnsiTheme="minorHAnsi" w:cs="Arial"/>
          <w:b/>
          <w:bCs/>
          <w:szCs w:val="22"/>
        </w:rPr>
        <w:t>Primary Tasks and Responsibilities</w:t>
      </w:r>
    </w:p>
    <w:p w:rsidR="00EE7A84" w:rsidRPr="00EE7A84" w:rsidRDefault="007262C9" w:rsidP="00CC5F3E">
      <w:pPr>
        <w:numPr>
          <w:ilvl w:val="0"/>
          <w:numId w:val="3"/>
        </w:numPr>
        <w:tabs>
          <w:tab w:val="clear" w:pos="1080"/>
          <w:tab w:val="num" w:pos="360"/>
        </w:tabs>
        <w:ind w:left="360"/>
        <w:rPr>
          <w:rFonts w:ascii="Calibri" w:hAnsi="Calibri"/>
          <w:b/>
          <w:bCs/>
          <w:szCs w:val="22"/>
          <w:u w:val="single"/>
        </w:rPr>
      </w:pPr>
      <w:r>
        <w:rPr>
          <w:rFonts w:ascii="Calibri" w:hAnsi="Calibri"/>
          <w:bCs/>
          <w:szCs w:val="22"/>
        </w:rPr>
        <w:t>Manage all financial operations</w:t>
      </w:r>
      <w:r w:rsidR="00EE7A84">
        <w:rPr>
          <w:rFonts w:ascii="Calibri" w:hAnsi="Calibri"/>
          <w:bCs/>
          <w:szCs w:val="22"/>
        </w:rPr>
        <w:t xml:space="preserve"> of </w:t>
      </w:r>
      <w:r w:rsidR="007B0688">
        <w:rPr>
          <w:rFonts w:ascii="Calibri" w:hAnsi="Calibri"/>
          <w:bCs/>
          <w:szCs w:val="22"/>
        </w:rPr>
        <w:t xml:space="preserve">CPAH </w:t>
      </w:r>
      <w:r w:rsidR="00EE7A84">
        <w:rPr>
          <w:rFonts w:ascii="Calibri" w:hAnsi="Calibri"/>
          <w:bCs/>
          <w:szCs w:val="22"/>
        </w:rPr>
        <w:t>and related entities,</w:t>
      </w:r>
      <w:r>
        <w:rPr>
          <w:rFonts w:ascii="Calibri" w:hAnsi="Calibri"/>
          <w:bCs/>
          <w:szCs w:val="22"/>
        </w:rPr>
        <w:t xml:space="preserve"> including prep</w:t>
      </w:r>
      <w:r w:rsidR="00EE7A84">
        <w:rPr>
          <w:rFonts w:ascii="Calibri" w:hAnsi="Calibri"/>
          <w:bCs/>
          <w:szCs w:val="22"/>
        </w:rPr>
        <w:t>aration of financial statements,</w:t>
      </w:r>
      <w:r>
        <w:rPr>
          <w:rFonts w:ascii="Calibri" w:hAnsi="Calibri"/>
          <w:bCs/>
          <w:szCs w:val="22"/>
        </w:rPr>
        <w:t xml:space="preserve"> cash management</w:t>
      </w:r>
      <w:r w:rsidR="00EE7A84">
        <w:rPr>
          <w:rFonts w:ascii="Calibri" w:hAnsi="Calibri"/>
          <w:bCs/>
          <w:szCs w:val="22"/>
        </w:rPr>
        <w:t>, banking, and payroll.</w:t>
      </w:r>
      <w:r>
        <w:rPr>
          <w:rFonts w:ascii="Calibri" w:hAnsi="Calibri"/>
          <w:bCs/>
          <w:szCs w:val="22"/>
        </w:rPr>
        <w:t xml:space="preserve"> </w:t>
      </w:r>
    </w:p>
    <w:p w:rsidR="00EE7A84" w:rsidRDefault="00EE7A84" w:rsidP="00EE7A84">
      <w:pPr>
        <w:numPr>
          <w:ilvl w:val="0"/>
          <w:numId w:val="3"/>
        </w:numPr>
        <w:tabs>
          <w:tab w:val="clear" w:pos="1080"/>
          <w:tab w:val="num" w:pos="360"/>
        </w:tabs>
        <w:ind w:left="360"/>
        <w:rPr>
          <w:rFonts w:ascii="Calibri" w:hAnsi="Calibri"/>
          <w:bCs/>
          <w:szCs w:val="22"/>
        </w:rPr>
      </w:pPr>
      <w:r w:rsidRPr="00EE7A84">
        <w:rPr>
          <w:rFonts w:ascii="Calibri" w:hAnsi="Calibri"/>
          <w:bCs/>
          <w:szCs w:val="22"/>
        </w:rPr>
        <w:t xml:space="preserve">Work with Executive Director to develop and maintain the annual budget and longer-range financial projections.  </w:t>
      </w:r>
    </w:p>
    <w:p w:rsidR="00A65333" w:rsidRPr="003C5B17" w:rsidRDefault="00A65333" w:rsidP="00A65333">
      <w:pPr>
        <w:numPr>
          <w:ilvl w:val="0"/>
          <w:numId w:val="3"/>
        </w:numPr>
        <w:tabs>
          <w:tab w:val="clear" w:pos="1080"/>
          <w:tab w:val="num" w:pos="360"/>
        </w:tabs>
        <w:ind w:left="360"/>
        <w:rPr>
          <w:rFonts w:ascii="Calibri" w:hAnsi="Calibri"/>
          <w:b/>
          <w:bCs/>
          <w:szCs w:val="22"/>
          <w:u w:val="single"/>
        </w:rPr>
      </w:pPr>
      <w:r w:rsidRPr="003C5B17">
        <w:rPr>
          <w:rFonts w:ascii="Calibri" w:hAnsi="Calibri"/>
          <w:szCs w:val="22"/>
        </w:rPr>
        <w:t xml:space="preserve">Support Housing Development </w:t>
      </w:r>
      <w:r w:rsidR="007B0688" w:rsidRPr="003C5B17">
        <w:rPr>
          <w:rFonts w:ascii="Calibri" w:hAnsi="Calibri"/>
          <w:szCs w:val="22"/>
        </w:rPr>
        <w:t xml:space="preserve">Director </w:t>
      </w:r>
      <w:r w:rsidRPr="003C5B17">
        <w:rPr>
          <w:rFonts w:ascii="Calibri" w:hAnsi="Calibri"/>
          <w:szCs w:val="22"/>
        </w:rPr>
        <w:t>with accounting and finance needs relative to financing applicatio</w:t>
      </w:r>
      <w:r w:rsidR="003C5B17" w:rsidRPr="003C5B17">
        <w:rPr>
          <w:rFonts w:ascii="Calibri" w:hAnsi="Calibri"/>
          <w:szCs w:val="22"/>
        </w:rPr>
        <w:t>ns and construction projects.</w:t>
      </w:r>
    </w:p>
    <w:p w:rsidR="00A65333" w:rsidRPr="003C5B17" w:rsidRDefault="00A65333" w:rsidP="00A65333">
      <w:pPr>
        <w:numPr>
          <w:ilvl w:val="0"/>
          <w:numId w:val="3"/>
        </w:numPr>
        <w:tabs>
          <w:tab w:val="clear" w:pos="1080"/>
          <w:tab w:val="num" w:pos="360"/>
        </w:tabs>
        <w:ind w:left="360"/>
        <w:rPr>
          <w:rFonts w:ascii="Calibri" w:hAnsi="Calibri"/>
          <w:b/>
          <w:bCs/>
          <w:szCs w:val="22"/>
          <w:u w:val="single"/>
        </w:rPr>
      </w:pPr>
      <w:r w:rsidRPr="003C5B17">
        <w:rPr>
          <w:rFonts w:ascii="Calibri" w:hAnsi="Calibri"/>
          <w:szCs w:val="22"/>
        </w:rPr>
        <w:t xml:space="preserve">Support </w:t>
      </w:r>
      <w:r w:rsidR="003C5B17" w:rsidRPr="003C5B17">
        <w:rPr>
          <w:rFonts w:ascii="Calibri" w:hAnsi="Calibri"/>
          <w:szCs w:val="22"/>
        </w:rPr>
        <w:t>Asset Management staff with financial reporting, insurance, risk management.</w:t>
      </w:r>
    </w:p>
    <w:p w:rsidR="007B0688" w:rsidRPr="003C5B17" w:rsidRDefault="007B0688" w:rsidP="007B0688">
      <w:pPr>
        <w:numPr>
          <w:ilvl w:val="0"/>
          <w:numId w:val="3"/>
        </w:numPr>
        <w:tabs>
          <w:tab w:val="clear" w:pos="1080"/>
          <w:tab w:val="num" w:pos="360"/>
        </w:tabs>
        <w:ind w:left="360"/>
        <w:rPr>
          <w:rFonts w:ascii="Calibri" w:hAnsi="Calibri"/>
          <w:b/>
          <w:bCs/>
          <w:szCs w:val="22"/>
          <w:u w:val="single"/>
        </w:rPr>
      </w:pPr>
      <w:r w:rsidRPr="003C5B17">
        <w:rPr>
          <w:rFonts w:ascii="Calibri" w:hAnsi="Calibri"/>
          <w:szCs w:val="22"/>
        </w:rPr>
        <w:t>Review and/or prepare all required financial reports for investors, grantors and other stakeholders including government and private funding agencies, ensuring compliance with funding requirements and consistency with nonprofit accounting standards.</w:t>
      </w:r>
    </w:p>
    <w:p w:rsidR="00A65333" w:rsidRPr="00B96823" w:rsidRDefault="00A65333" w:rsidP="00A65333">
      <w:pPr>
        <w:numPr>
          <w:ilvl w:val="0"/>
          <w:numId w:val="3"/>
        </w:numPr>
        <w:tabs>
          <w:tab w:val="clear" w:pos="1080"/>
          <w:tab w:val="num" w:pos="360"/>
        </w:tabs>
        <w:ind w:left="360"/>
        <w:rPr>
          <w:rFonts w:ascii="Calibri" w:hAnsi="Calibri"/>
          <w:b/>
          <w:bCs/>
          <w:szCs w:val="22"/>
          <w:u w:val="single"/>
        </w:rPr>
      </w:pPr>
      <w:r>
        <w:rPr>
          <w:rFonts w:ascii="Calibri" w:hAnsi="Calibri"/>
          <w:bCs/>
          <w:szCs w:val="22"/>
        </w:rPr>
        <w:t>Supervise accounting support staff – ability to handle day to day accounting in the absence of accounting staff.</w:t>
      </w:r>
    </w:p>
    <w:p w:rsidR="00A65333" w:rsidRPr="00EE7A84" w:rsidRDefault="00A65333" w:rsidP="00A65333">
      <w:pPr>
        <w:numPr>
          <w:ilvl w:val="0"/>
          <w:numId w:val="3"/>
        </w:numPr>
        <w:tabs>
          <w:tab w:val="clear" w:pos="1080"/>
          <w:tab w:val="num" w:pos="360"/>
        </w:tabs>
        <w:ind w:left="360"/>
        <w:rPr>
          <w:rFonts w:ascii="Calibri" w:hAnsi="Calibri"/>
          <w:b/>
          <w:bCs/>
          <w:szCs w:val="22"/>
          <w:u w:val="single"/>
        </w:rPr>
      </w:pPr>
      <w:r>
        <w:rPr>
          <w:rFonts w:ascii="Calibri" w:hAnsi="Calibri"/>
          <w:bCs/>
          <w:szCs w:val="22"/>
        </w:rPr>
        <w:t xml:space="preserve">Supervise/coordinate the preparation of annual audits and tax filings </w:t>
      </w:r>
      <w:r w:rsidR="003C5B17">
        <w:rPr>
          <w:rFonts w:ascii="Calibri" w:hAnsi="Calibri"/>
          <w:bCs/>
          <w:szCs w:val="22"/>
        </w:rPr>
        <w:t>for CPAH</w:t>
      </w:r>
      <w:r>
        <w:rPr>
          <w:rFonts w:ascii="Calibri" w:hAnsi="Calibri"/>
          <w:bCs/>
          <w:szCs w:val="22"/>
        </w:rPr>
        <w:t xml:space="preserve"> and related entities with external audit firms and accountants.</w:t>
      </w:r>
    </w:p>
    <w:p w:rsidR="00EE7A84" w:rsidRPr="00EE7A84" w:rsidRDefault="00EE7A84" w:rsidP="00EE7A84">
      <w:pPr>
        <w:numPr>
          <w:ilvl w:val="0"/>
          <w:numId w:val="3"/>
        </w:numPr>
        <w:tabs>
          <w:tab w:val="clear" w:pos="1080"/>
          <w:tab w:val="num" w:pos="360"/>
        </w:tabs>
        <w:ind w:left="360"/>
        <w:rPr>
          <w:rFonts w:ascii="Calibri" w:hAnsi="Calibri"/>
          <w:bCs/>
          <w:szCs w:val="22"/>
        </w:rPr>
      </w:pPr>
      <w:r>
        <w:rPr>
          <w:rFonts w:ascii="Calibri" w:hAnsi="Calibri"/>
          <w:bCs/>
          <w:szCs w:val="22"/>
        </w:rPr>
        <w:t xml:space="preserve">Attend </w:t>
      </w:r>
      <w:r w:rsidR="007B0688">
        <w:rPr>
          <w:rFonts w:ascii="Calibri" w:hAnsi="Calibri"/>
          <w:bCs/>
          <w:szCs w:val="22"/>
        </w:rPr>
        <w:t>monthly finance committee meetings and attend board meetings as needed.</w:t>
      </w:r>
      <w:r w:rsidRPr="00EE7A84">
        <w:rPr>
          <w:rFonts w:ascii="Calibri" w:hAnsi="Calibri"/>
          <w:bCs/>
          <w:szCs w:val="22"/>
        </w:rPr>
        <w:t xml:space="preserve"> </w:t>
      </w:r>
    </w:p>
    <w:p w:rsidR="00EE7A84" w:rsidRPr="007B0688" w:rsidRDefault="00EE7A84" w:rsidP="00CC5F3E">
      <w:pPr>
        <w:numPr>
          <w:ilvl w:val="0"/>
          <w:numId w:val="3"/>
        </w:numPr>
        <w:tabs>
          <w:tab w:val="clear" w:pos="1080"/>
          <w:tab w:val="num" w:pos="360"/>
        </w:tabs>
        <w:ind w:left="360"/>
        <w:rPr>
          <w:rFonts w:ascii="Calibri" w:hAnsi="Calibri"/>
          <w:b/>
          <w:bCs/>
          <w:szCs w:val="22"/>
          <w:u w:val="single"/>
        </w:rPr>
      </w:pPr>
      <w:r>
        <w:rPr>
          <w:rFonts w:ascii="Calibri" w:hAnsi="Calibri"/>
          <w:bCs/>
          <w:szCs w:val="22"/>
        </w:rPr>
        <w:t>Oversee information systems including filing and record retention.</w:t>
      </w:r>
    </w:p>
    <w:p w:rsidR="00CC5F3E" w:rsidRPr="007B0688" w:rsidRDefault="00CC5F3E" w:rsidP="007B0688">
      <w:pPr>
        <w:numPr>
          <w:ilvl w:val="0"/>
          <w:numId w:val="3"/>
        </w:numPr>
        <w:tabs>
          <w:tab w:val="clear" w:pos="1080"/>
          <w:tab w:val="num" w:pos="360"/>
        </w:tabs>
        <w:ind w:left="360"/>
        <w:rPr>
          <w:rFonts w:ascii="Calibri" w:hAnsi="Calibri"/>
          <w:b/>
          <w:bCs/>
          <w:szCs w:val="22"/>
          <w:u w:val="single"/>
        </w:rPr>
      </w:pPr>
      <w:r w:rsidRPr="007B0688">
        <w:rPr>
          <w:rFonts w:ascii="Calibri" w:hAnsi="Calibri"/>
          <w:bCs/>
          <w:szCs w:val="22"/>
        </w:rPr>
        <w:t xml:space="preserve">Assist with creation of </w:t>
      </w:r>
      <w:r w:rsidR="00EE7A84" w:rsidRPr="007B0688">
        <w:rPr>
          <w:rFonts w:ascii="Calibri" w:hAnsi="Calibri"/>
          <w:bCs/>
          <w:szCs w:val="22"/>
        </w:rPr>
        <w:t>funding</w:t>
      </w:r>
      <w:r w:rsidRPr="007B0688">
        <w:rPr>
          <w:rFonts w:ascii="Calibri" w:hAnsi="Calibri"/>
          <w:bCs/>
          <w:szCs w:val="22"/>
        </w:rPr>
        <w:t xml:space="preserve"> applications, particularly with respect to proposed budgets. </w:t>
      </w:r>
    </w:p>
    <w:p w:rsidR="007B0688" w:rsidRPr="00EE7A84" w:rsidRDefault="00CC5F3E" w:rsidP="007B0688">
      <w:pPr>
        <w:numPr>
          <w:ilvl w:val="0"/>
          <w:numId w:val="3"/>
        </w:numPr>
        <w:tabs>
          <w:tab w:val="clear" w:pos="1080"/>
          <w:tab w:val="num" w:pos="360"/>
        </w:tabs>
        <w:ind w:left="360"/>
        <w:rPr>
          <w:rFonts w:ascii="Calibri" w:hAnsi="Calibri"/>
          <w:b/>
          <w:bCs/>
          <w:szCs w:val="22"/>
          <w:u w:val="single"/>
        </w:rPr>
      </w:pPr>
      <w:r w:rsidRPr="00EA6CE7">
        <w:rPr>
          <w:rFonts w:ascii="Calibri" w:hAnsi="Calibri"/>
          <w:szCs w:val="22"/>
        </w:rPr>
        <w:t xml:space="preserve">Maintain and review accounting and finance policies and procedures, and internal controls to </w:t>
      </w:r>
    </w:p>
    <w:p w:rsidR="00CC5F3E" w:rsidRPr="00EA6CE7" w:rsidRDefault="00CC5F3E" w:rsidP="007B0688">
      <w:pPr>
        <w:ind w:left="360"/>
        <w:rPr>
          <w:rFonts w:ascii="Calibri" w:hAnsi="Calibri"/>
          <w:b/>
          <w:bCs/>
          <w:szCs w:val="22"/>
          <w:u w:val="single"/>
        </w:rPr>
      </w:pPr>
      <w:proofErr w:type="gramStart"/>
      <w:r w:rsidRPr="00EA6CE7">
        <w:rPr>
          <w:rFonts w:ascii="Calibri" w:hAnsi="Calibri"/>
          <w:szCs w:val="22"/>
        </w:rPr>
        <w:t>reduce</w:t>
      </w:r>
      <w:proofErr w:type="gramEnd"/>
      <w:r w:rsidRPr="00EA6CE7">
        <w:rPr>
          <w:rFonts w:ascii="Calibri" w:hAnsi="Calibri"/>
          <w:szCs w:val="22"/>
        </w:rPr>
        <w:t xml:space="preserve"> risk and optimize use of resources while ensuring legal compliance and oversight</w:t>
      </w:r>
      <w:r>
        <w:rPr>
          <w:rFonts w:ascii="Calibri" w:hAnsi="Calibri"/>
          <w:szCs w:val="22"/>
        </w:rPr>
        <w:t>.</w:t>
      </w:r>
    </w:p>
    <w:p w:rsidR="00CC5F3E" w:rsidRPr="00D64AD2" w:rsidRDefault="007143FB" w:rsidP="00CC5F3E">
      <w:pPr>
        <w:ind w:left="360"/>
        <w:rPr>
          <w:rFonts w:ascii="Calibri" w:hAnsi="Calibri"/>
          <w:b/>
          <w:bCs/>
          <w:szCs w:val="22"/>
          <w:u w:val="single"/>
        </w:rPr>
      </w:pPr>
      <w:r>
        <w:rPr>
          <w:rFonts w:ascii="Calibri" w:hAnsi="Calibri"/>
          <w:bCs/>
          <w:szCs w:val="22"/>
        </w:rPr>
        <w:t xml:space="preserve"> </w:t>
      </w:r>
    </w:p>
    <w:p w:rsidR="00CC5F3E" w:rsidRPr="00FE7073" w:rsidRDefault="002E3154" w:rsidP="00FE7073">
      <w:pPr>
        <w:widowControl w:val="0"/>
        <w:autoSpaceDE w:val="0"/>
        <w:autoSpaceDN w:val="0"/>
        <w:adjustRightInd w:val="0"/>
        <w:rPr>
          <w:rFonts w:asciiTheme="minorHAnsi" w:hAnsiTheme="minorHAnsi" w:cs="Arial"/>
          <w:b/>
          <w:szCs w:val="22"/>
        </w:rPr>
      </w:pPr>
      <w:r>
        <w:rPr>
          <w:rFonts w:asciiTheme="minorHAnsi" w:hAnsiTheme="minorHAnsi" w:cs="Arial"/>
          <w:b/>
          <w:szCs w:val="22"/>
        </w:rPr>
        <w:t>Education and/or Experience</w:t>
      </w:r>
    </w:p>
    <w:p w:rsidR="00915D7F" w:rsidRDefault="00915D7F" w:rsidP="00CC5F3E">
      <w:pPr>
        <w:pStyle w:val="ListParagraph"/>
        <w:widowControl w:val="0"/>
        <w:numPr>
          <w:ilvl w:val="0"/>
          <w:numId w:val="4"/>
        </w:numPr>
        <w:autoSpaceDE w:val="0"/>
        <w:autoSpaceDN w:val="0"/>
        <w:adjustRightInd w:val="0"/>
        <w:contextualSpacing w:val="0"/>
        <w:rPr>
          <w:rFonts w:asciiTheme="minorHAnsi" w:hAnsiTheme="minorHAnsi" w:cs="Arial"/>
          <w:szCs w:val="22"/>
        </w:rPr>
      </w:pPr>
      <w:r>
        <w:rPr>
          <w:rFonts w:asciiTheme="minorHAnsi" w:hAnsiTheme="minorHAnsi" w:cs="Arial"/>
          <w:szCs w:val="22"/>
        </w:rPr>
        <w:t xml:space="preserve">Degree in Accounting, Finance or Business, </w:t>
      </w:r>
      <w:r w:rsidRPr="000A3F1A">
        <w:rPr>
          <w:rFonts w:asciiTheme="minorHAnsi" w:hAnsiTheme="minorHAnsi" w:cs="Arial"/>
          <w:b/>
          <w:szCs w:val="22"/>
          <w:u w:val="single"/>
        </w:rPr>
        <w:t>or</w:t>
      </w:r>
      <w:r>
        <w:rPr>
          <w:rFonts w:asciiTheme="minorHAnsi" w:hAnsiTheme="minorHAnsi" w:cs="Arial"/>
          <w:szCs w:val="22"/>
        </w:rPr>
        <w:t xml:space="preserve"> equivalent work experience to ensure mastery of accounting, finance, and business concepts. CPA license preferred.</w:t>
      </w:r>
    </w:p>
    <w:p w:rsidR="002E3154" w:rsidRDefault="00915D7F" w:rsidP="00915D7F">
      <w:pPr>
        <w:pStyle w:val="ListParagraph"/>
        <w:widowControl w:val="0"/>
        <w:numPr>
          <w:ilvl w:val="0"/>
          <w:numId w:val="4"/>
        </w:numPr>
        <w:autoSpaceDE w:val="0"/>
        <w:autoSpaceDN w:val="0"/>
        <w:adjustRightInd w:val="0"/>
        <w:contextualSpacing w:val="0"/>
        <w:rPr>
          <w:rFonts w:asciiTheme="minorHAnsi" w:hAnsiTheme="minorHAnsi" w:cs="Arial"/>
          <w:szCs w:val="22"/>
        </w:rPr>
      </w:pPr>
      <w:r>
        <w:rPr>
          <w:rFonts w:asciiTheme="minorHAnsi" w:hAnsiTheme="minorHAnsi" w:cs="Arial"/>
          <w:szCs w:val="22"/>
        </w:rPr>
        <w:t xml:space="preserve">Minimum </w:t>
      </w:r>
      <w:r w:rsidR="00F0125C">
        <w:rPr>
          <w:rFonts w:asciiTheme="minorHAnsi" w:hAnsiTheme="minorHAnsi" w:cs="Arial"/>
          <w:szCs w:val="22"/>
        </w:rPr>
        <w:t>3-5</w:t>
      </w:r>
      <w:r>
        <w:rPr>
          <w:rFonts w:asciiTheme="minorHAnsi" w:hAnsiTheme="minorHAnsi" w:cs="Arial"/>
          <w:szCs w:val="22"/>
        </w:rPr>
        <w:t xml:space="preserve"> years of responsible management experience with specific accountability for cash management, budg</w:t>
      </w:r>
      <w:r w:rsidR="002E3154">
        <w:rPr>
          <w:rFonts w:asciiTheme="minorHAnsi" w:hAnsiTheme="minorHAnsi" w:cs="Arial"/>
          <w:szCs w:val="22"/>
        </w:rPr>
        <w:t>eting, and accounting functions.</w:t>
      </w:r>
    </w:p>
    <w:p w:rsidR="00915D7F" w:rsidRDefault="002E3154" w:rsidP="00915D7F">
      <w:pPr>
        <w:pStyle w:val="ListParagraph"/>
        <w:widowControl w:val="0"/>
        <w:numPr>
          <w:ilvl w:val="0"/>
          <w:numId w:val="4"/>
        </w:numPr>
        <w:autoSpaceDE w:val="0"/>
        <w:autoSpaceDN w:val="0"/>
        <w:adjustRightInd w:val="0"/>
        <w:contextualSpacing w:val="0"/>
        <w:rPr>
          <w:rFonts w:asciiTheme="minorHAnsi" w:hAnsiTheme="minorHAnsi" w:cs="Arial"/>
          <w:szCs w:val="22"/>
        </w:rPr>
      </w:pPr>
      <w:r>
        <w:rPr>
          <w:rFonts w:asciiTheme="minorHAnsi" w:hAnsiTheme="minorHAnsi" w:cs="Arial"/>
          <w:szCs w:val="22"/>
        </w:rPr>
        <w:t>K</w:t>
      </w:r>
      <w:r w:rsidR="003C5B17">
        <w:rPr>
          <w:rFonts w:asciiTheme="minorHAnsi" w:hAnsiTheme="minorHAnsi" w:cs="Arial"/>
          <w:szCs w:val="22"/>
        </w:rPr>
        <w:t>nowledge of nonprofit and</w:t>
      </w:r>
      <w:r w:rsidR="00915D7F">
        <w:rPr>
          <w:rFonts w:asciiTheme="minorHAnsi" w:hAnsiTheme="minorHAnsi" w:cs="Arial"/>
          <w:szCs w:val="22"/>
        </w:rPr>
        <w:t xml:space="preserve"> real estate finance </w:t>
      </w:r>
      <w:r w:rsidR="003C5B17">
        <w:rPr>
          <w:rFonts w:asciiTheme="minorHAnsi" w:hAnsiTheme="minorHAnsi" w:cs="Arial"/>
          <w:szCs w:val="22"/>
        </w:rPr>
        <w:t xml:space="preserve">strongly </w:t>
      </w:r>
      <w:r w:rsidR="00915D7F">
        <w:rPr>
          <w:rFonts w:asciiTheme="minorHAnsi" w:hAnsiTheme="minorHAnsi" w:cs="Arial"/>
          <w:szCs w:val="22"/>
        </w:rPr>
        <w:t>preferred.</w:t>
      </w:r>
    </w:p>
    <w:p w:rsidR="00915D7F" w:rsidRDefault="00915D7F" w:rsidP="00915D7F">
      <w:pPr>
        <w:pStyle w:val="ListParagraph"/>
        <w:widowControl w:val="0"/>
        <w:numPr>
          <w:ilvl w:val="0"/>
          <w:numId w:val="4"/>
        </w:numPr>
        <w:autoSpaceDE w:val="0"/>
        <w:autoSpaceDN w:val="0"/>
        <w:adjustRightInd w:val="0"/>
        <w:contextualSpacing w:val="0"/>
        <w:rPr>
          <w:rFonts w:asciiTheme="minorHAnsi" w:hAnsiTheme="minorHAnsi" w:cs="Arial"/>
          <w:szCs w:val="22"/>
        </w:rPr>
      </w:pPr>
      <w:r>
        <w:rPr>
          <w:rFonts w:asciiTheme="minorHAnsi" w:hAnsiTheme="minorHAnsi" w:cs="Arial"/>
          <w:szCs w:val="22"/>
        </w:rPr>
        <w:t>Knowledge of U.S. Generally Accepted Accounting Principles, OMB, federal, state, local laws, standards and regulations, especially as they relate to non-profit accounting.</w:t>
      </w:r>
    </w:p>
    <w:p w:rsidR="00CC5F3E" w:rsidRDefault="00CC5F3E" w:rsidP="00CC5F3E">
      <w:pPr>
        <w:pStyle w:val="ListParagraph"/>
        <w:widowControl w:val="0"/>
        <w:numPr>
          <w:ilvl w:val="0"/>
          <w:numId w:val="4"/>
        </w:numPr>
        <w:autoSpaceDE w:val="0"/>
        <w:autoSpaceDN w:val="0"/>
        <w:adjustRightInd w:val="0"/>
        <w:contextualSpacing w:val="0"/>
        <w:rPr>
          <w:rFonts w:asciiTheme="minorHAnsi" w:hAnsiTheme="minorHAnsi" w:cs="Arial"/>
          <w:szCs w:val="22"/>
        </w:rPr>
      </w:pPr>
      <w:r>
        <w:rPr>
          <w:rFonts w:asciiTheme="minorHAnsi" w:hAnsiTheme="minorHAnsi" w:cs="Arial"/>
          <w:szCs w:val="22"/>
        </w:rPr>
        <w:t>Ability to create and assess financial statements and budget documents.</w:t>
      </w:r>
    </w:p>
    <w:p w:rsidR="00CC5F3E" w:rsidRPr="00ED137B" w:rsidRDefault="00CC5F3E" w:rsidP="00CC5F3E">
      <w:pPr>
        <w:pStyle w:val="ListParagraph"/>
        <w:widowControl w:val="0"/>
        <w:numPr>
          <w:ilvl w:val="0"/>
          <w:numId w:val="4"/>
        </w:numPr>
        <w:autoSpaceDE w:val="0"/>
        <w:autoSpaceDN w:val="0"/>
        <w:adjustRightInd w:val="0"/>
        <w:contextualSpacing w:val="0"/>
        <w:rPr>
          <w:rFonts w:asciiTheme="minorHAnsi" w:hAnsiTheme="minorHAnsi" w:cs="Arial"/>
          <w:szCs w:val="22"/>
        </w:rPr>
      </w:pPr>
      <w:r>
        <w:rPr>
          <w:rFonts w:asciiTheme="minorHAnsi" w:hAnsiTheme="minorHAnsi" w:cstheme="minorHAnsi"/>
          <w:szCs w:val="22"/>
        </w:rPr>
        <w:t>Ability to w</w:t>
      </w:r>
      <w:r w:rsidRPr="003C1FBA">
        <w:rPr>
          <w:rFonts w:asciiTheme="minorHAnsi" w:hAnsiTheme="minorHAnsi" w:cstheme="minorHAnsi"/>
          <w:spacing w:val="-1"/>
          <w:szCs w:val="22"/>
        </w:rPr>
        <w:t>o</w:t>
      </w:r>
      <w:r w:rsidRPr="003C1FBA">
        <w:rPr>
          <w:rFonts w:asciiTheme="minorHAnsi" w:hAnsiTheme="minorHAnsi" w:cstheme="minorHAnsi"/>
          <w:szCs w:val="22"/>
        </w:rPr>
        <w:t>rk</w:t>
      </w:r>
      <w:r w:rsidRPr="003C1FBA">
        <w:rPr>
          <w:rFonts w:asciiTheme="minorHAnsi" w:hAnsiTheme="minorHAnsi" w:cstheme="minorHAnsi"/>
          <w:spacing w:val="-8"/>
          <w:szCs w:val="22"/>
        </w:rPr>
        <w:t xml:space="preserve"> </w:t>
      </w:r>
      <w:r w:rsidRPr="003C1FBA">
        <w:rPr>
          <w:rFonts w:asciiTheme="minorHAnsi" w:hAnsiTheme="minorHAnsi" w:cstheme="minorHAnsi"/>
          <w:spacing w:val="1"/>
          <w:szCs w:val="22"/>
        </w:rPr>
        <w:t>i</w:t>
      </w:r>
      <w:r w:rsidRPr="003C1FBA">
        <w:rPr>
          <w:rFonts w:asciiTheme="minorHAnsi" w:hAnsiTheme="minorHAnsi" w:cstheme="minorHAnsi"/>
          <w:szCs w:val="22"/>
        </w:rPr>
        <w:t>nde</w:t>
      </w:r>
      <w:r w:rsidRPr="003C1FBA">
        <w:rPr>
          <w:rFonts w:asciiTheme="minorHAnsi" w:hAnsiTheme="minorHAnsi" w:cstheme="minorHAnsi"/>
          <w:spacing w:val="1"/>
          <w:szCs w:val="22"/>
        </w:rPr>
        <w:t>p</w:t>
      </w:r>
      <w:r w:rsidRPr="003C1FBA">
        <w:rPr>
          <w:rFonts w:asciiTheme="minorHAnsi" w:hAnsiTheme="minorHAnsi" w:cstheme="minorHAnsi"/>
          <w:szCs w:val="22"/>
        </w:rPr>
        <w:t>enden</w:t>
      </w:r>
      <w:r w:rsidRPr="003C1FBA">
        <w:rPr>
          <w:rFonts w:asciiTheme="minorHAnsi" w:hAnsiTheme="minorHAnsi" w:cstheme="minorHAnsi"/>
          <w:spacing w:val="2"/>
          <w:szCs w:val="22"/>
        </w:rPr>
        <w:t>t</w:t>
      </w:r>
      <w:r w:rsidRPr="003C1FBA">
        <w:rPr>
          <w:rFonts w:asciiTheme="minorHAnsi" w:hAnsiTheme="minorHAnsi" w:cstheme="minorHAnsi"/>
          <w:spacing w:val="1"/>
          <w:szCs w:val="22"/>
        </w:rPr>
        <w:t>l</w:t>
      </w:r>
      <w:r w:rsidRPr="003C1FBA">
        <w:rPr>
          <w:rFonts w:asciiTheme="minorHAnsi" w:hAnsiTheme="minorHAnsi" w:cstheme="minorHAnsi"/>
          <w:szCs w:val="22"/>
        </w:rPr>
        <w:t>y</w:t>
      </w:r>
      <w:r w:rsidRPr="003C1FBA">
        <w:rPr>
          <w:rFonts w:asciiTheme="minorHAnsi" w:hAnsiTheme="minorHAnsi" w:cstheme="minorHAnsi"/>
          <w:spacing w:val="-9"/>
          <w:szCs w:val="22"/>
        </w:rPr>
        <w:t xml:space="preserve"> </w:t>
      </w:r>
      <w:r w:rsidRPr="003C1FBA">
        <w:rPr>
          <w:rFonts w:asciiTheme="minorHAnsi" w:hAnsiTheme="minorHAnsi" w:cstheme="minorHAnsi"/>
          <w:spacing w:val="2"/>
          <w:szCs w:val="22"/>
        </w:rPr>
        <w:t>w</w:t>
      </w:r>
      <w:r w:rsidRPr="003C1FBA">
        <w:rPr>
          <w:rFonts w:asciiTheme="minorHAnsi" w:hAnsiTheme="minorHAnsi" w:cstheme="minorHAnsi"/>
          <w:spacing w:val="-2"/>
          <w:szCs w:val="22"/>
        </w:rPr>
        <w:t>i</w:t>
      </w:r>
      <w:r w:rsidRPr="003C1FBA">
        <w:rPr>
          <w:rFonts w:asciiTheme="minorHAnsi" w:hAnsiTheme="minorHAnsi" w:cstheme="minorHAnsi"/>
          <w:spacing w:val="2"/>
          <w:szCs w:val="22"/>
        </w:rPr>
        <w:t>t</w:t>
      </w:r>
      <w:r w:rsidRPr="003C1FBA">
        <w:rPr>
          <w:rFonts w:asciiTheme="minorHAnsi" w:hAnsiTheme="minorHAnsi" w:cstheme="minorHAnsi"/>
          <w:szCs w:val="22"/>
        </w:rPr>
        <w:t>h</w:t>
      </w:r>
      <w:r w:rsidRPr="003C1FBA">
        <w:rPr>
          <w:rFonts w:asciiTheme="minorHAnsi" w:hAnsiTheme="minorHAnsi" w:cstheme="minorHAnsi"/>
          <w:spacing w:val="-8"/>
          <w:szCs w:val="22"/>
        </w:rPr>
        <w:t xml:space="preserve"> </w:t>
      </w:r>
      <w:r w:rsidRPr="003C1FBA">
        <w:rPr>
          <w:rFonts w:asciiTheme="minorHAnsi" w:hAnsiTheme="minorHAnsi" w:cstheme="minorHAnsi"/>
          <w:szCs w:val="22"/>
        </w:rPr>
        <w:t>m</w:t>
      </w:r>
      <w:r w:rsidRPr="003C1FBA">
        <w:rPr>
          <w:rFonts w:asciiTheme="minorHAnsi" w:hAnsiTheme="minorHAnsi" w:cstheme="minorHAnsi"/>
          <w:spacing w:val="1"/>
          <w:szCs w:val="22"/>
        </w:rPr>
        <w:t>i</w:t>
      </w:r>
      <w:r w:rsidRPr="003C1FBA">
        <w:rPr>
          <w:rFonts w:asciiTheme="minorHAnsi" w:hAnsiTheme="minorHAnsi" w:cstheme="minorHAnsi"/>
          <w:szCs w:val="22"/>
        </w:rPr>
        <w:t>n</w:t>
      </w:r>
      <w:r w:rsidRPr="003C1FBA">
        <w:rPr>
          <w:rFonts w:asciiTheme="minorHAnsi" w:hAnsiTheme="minorHAnsi" w:cstheme="minorHAnsi"/>
          <w:spacing w:val="1"/>
          <w:szCs w:val="22"/>
        </w:rPr>
        <w:t>i</w:t>
      </w:r>
      <w:r w:rsidRPr="003C1FBA">
        <w:rPr>
          <w:rFonts w:asciiTheme="minorHAnsi" w:hAnsiTheme="minorHAnsi" w:cstheme="minorHAnsi"/>
          <w:szCs w:val="22"/>
        </w:rPr>
        <w:t>mal</w:t>
      </w:r>
      <w:r w:rsidRPr="003C1FBA">
        <w:rPr>
          <w:rFonts w:asciiTheme="minorHAnsi" w:hAnsiTheme="minorHAnsi" w:cstheme="minorHAnsi"/>
          <w:spacing w:val="-8"/>
          <w:szCs w:val="22"/>
        </w:rPr>
        <w:t xml:space="preserve"> </w:t>
      </w:r>
      <w:r w:rsidRPr="003C1FBA">
        <w:rPr>
          <w:rFonts w:asciiTheme="minorHAnsi" w:hAnsiTheme="minorHAnsi" w:cstheme="minorHAnsi"/>
          <w:spacing w:val="-1"/>
          <w:szCs w:val="22"/>
        </w:rPr>
        <w:t>s</w:t>
      </w:r>
      <w:r w:rsidRPr="003C1FBA">
        <w:rPr>
          <w:rFonts w:asciiTheme="minorHAnsi" w:hAnsiTheme="minorHAnsi" w:cstheme="minorHAnsi"/>
          <w:spacing w:val="-2"/>
          <w:szCs w:val="22"/>
        </w:rPr>
        <w:t>u</w:t>
      </w:r>
      <w:r w:rsidRPr="003C1FBA">
        <w:rPr>
          <w:rFonts w:asciiTheme="minorHAnsi" w:hAnsiTheme="minorHAnsi" w:cstheme="minorHAnsi"/>
          <w:spacing w:val="1"/>
          <w:szCs w:val="22"/>
        </w:rPr>
        <w:t>p</w:t>
      </w:r>
      <w:r w:rsidRPr="003C1FBA">
        <w:rPr>
          <w:rFonts w:asciiTheme="minorHAnsi" w:hAnsiTheme="minorHAnsi" w:cstheme="minorHAnsi"/>
          <w:szCs w:val="22"/>
        </w:rPr>
        <w:t>erv</w:t>
      </w:r>
      <w:r w:rsidRPr="003C1FBA">
        <w:rPr>
          <w:rFonts w:asciiTheme="minorHAnsi" w:hAnsiTheme="minorHAnsi" w:cstheme="minorHAnsi"/>
          <w:spacing w:val="1"/>
          <w:szCs w:val="22"/>
        </w:rPr>
        <w:t>i</w:t>
      </w:r>
      <w:r w:rsidRPr="003C1FBA">
        <w:rPr>
          <w:rFonts w:asciiTheme="minorHAnsi" w:hAnsiTheme="minorHAnsi" w:cstheme="minorHAnsi"/>
          <w:spacing w:val="-1"/>
          <w:szCs w:val="22"/>
        </w:rPr>
        <w:t>s</w:t>
      </w:r>
      <w:r w:rsidRPr="003C1FBA">
        <w:rPr>
          <w:rFonts w:asciiTheme="minorHAnsi" w:hAnsiTheme="minorHAnsi" w:cstheme="minorHAnsi"/>
          <w:spacing w:val="1"/>
          <w:szCs w:val="22"/>
        </w:rPr>
        <w:t>i</w:t>
      </w:r>
      <w:r w:rsidRPr="003C1FBA">
        <w:rPr>
          <w:rFonts w:asciiTheme="minorHAnsi" w:hAnsiTheme="minorHAnsi" w:cstheme="minorHAnsi"/>
          <w:spacing w:val="-1"/>
          <w:szCs w:val="22"/>
        </w:rPr>
        <w:t>o</w:t>
      </w:r>
      <w:r w:rsidRPr="003C1FBA">
        <w:rPr>
          <w:rFonts w:asciiTheme="minorHAnsi" w:hAnsiTheme="minorHAnsi" w:cstheme="minorHAnsi"/>
          <w:szCs w:val="22"/>
        </w:rPr>
        <w:t>n</w:t>
      </w:r>
      <w:r>
        <w:rPr>
          <w:rFonts w:asciiTheme="minorHAnsi" w:hAnsiTheme="minorHAnsi" w:cstheme="minorHAnsi"/>
          <w:szCs w:val="22"/>
        </w:rPr>
        <w:t>.</w:t>
      </w:r>
    </w:p>
    <w:p w:rsidR="00CC5F3E" w:rsidRDefault="00CC5F3E" w:rsidP="00CC5F3E">
      <w:pPr>
        <w:pStyle w:val="ListParagraph"/>
        <w:widowControl w:val="0"/>
        <w:numPr>
          <w:ilvl w:val="0"/>
          <w:numId w:val="4"/>
        </w:numPr>
        <w:autoSpaceDE w:val="0"/>
        <w:autoSpaceDN w:val="0"/>
        <w:adjustRightInd w:val="0"/>
        <w:contextualSpacing w:val="0"/>
        <w:rPr>
          <w:rFonts w:asciiTheme="minorHAnsi" w:hAnsiTheme="minorHAnsi" w:cs="Arial"/>
          <w:szCs w:val="22"/>
        </w:rPr>
      </w:pPr>
      <w:r>
        <w:rPr>
          <w:rFonts w:asciiTheme="minorHAnsi" w:hAnsiTheme="minorHAnsi" w:cs="Arial"/>
          <w:szCs w:val="22"/>
        </w:rPr>
        <w:t xml:space="preserve">Ability to manage multiple complex, multi-faceted </w:t>
      </w:r>
      <w:proofErr w:type="gramStart"/>
      <w:r>
        <w:rPr>
          <w:rFonts w:asciiTheme="minorHAnsi" w:hAnsiTheme="minorHAnsi" w:cs="Arial"/>
          <w:szCs w:val="22"/>
        </w:rPr>
        <w:t>projects .</w:t>
      </w:r>
      <w:proofErr w:type="gramEnd"/>
    </w:p>
    <w:p w:rsidR="00CC5F3E" w:rsidRPr="003C1FBA" w:rsidRDefault="00CC5F3E" w:rsidP="00CC5F3E">
      <w:pPr>
        <w:pStyle w:val="ListParagraph"/>
        <w:widowControl w:val="0"/>
        <w:numPr>
          <w:ilvl w:val="0"/>
          <w:numId w:val="4"/>
        </w:numPr>
        <w:autoSpaceDE w:val="0"/>
        <w:autoSpaceDN w:val="0"/>
        <w:adjustRightInd w:val="0"/>
        <w:contextualSpacing w:val="0"/>
        <w:rPr>
          <w:rFonts w:asciiTheme="minorHAnsi" w:hAnsiTheme="minorHAnsi" w:cs="Arial"/>
          <w:szCs w:val="22"/>
        </w:rPr>
      </w:pPr>
      <w:r>
        <w:rPr>
          <w:rFonts w:asciiTheme="minorHAnsi" w:hAnsiTheme="minorHAnsi" w:cstheme="minorHAnsi"/>
          <w:szCs w:val="22"/>
        </w:rPr>
        <w:t>Ability to prioritize numerous projects, reporting deadlines and staff activities.</w:t>
      </w:r>
      <w:r w:rsidRPr="003C1FBA">
        <w:rPr>
          <w:rFonts w:asciiTheme="minorHAnsi" w:hAnsiTheme="minorHAnsi" w:cstheme="minorHAnsi"/>
          <w:spacing w:val="-7"/>
          <w:szCs w:val="22"/>
        </w:rPr>
        <w:t xml:space="preserve"> </w:t>
      </w:r>
    </w:p>
    <w:p w:rsidR="00CC5F3E" w:rsidRDefault="00CC5F3E" w:rsidP="00CC5F3E">
      <w:pPr>
        <w:pStyle w:val="BodyText"/>
        <w:numPr>
          <w:ilvl w:val="0"/>
          <w:numId w:val="4"/>
        </w:numPr>
        <w:tabs>
          <w:tab w:val="left" w:pos="750"/>
        </w:tabs>
        <w:spacing w:before="18"/>
        <w:rPr>
          <w:rFonts w:asciiTheme="minorHAnsi" w:hAnsiTheme="minorHAnsi" w:cstheme="minorHAnsi"/>
          <w:sz w:val="22"/>
          <w:szCs w:val="22"/>
        </w:rPr>
      </w:pPr>
      <w:r w:rsidRPr="00CC5F3E">
        <w:rPr>
          <w:rFonts w:asciiTheme="minorHAnsi" w:hAnsiTheme="minorHAnsi" w:cstheme="minorHAnsi"/>
          <w:sz w:val="22"/>
          <w:szCs w:val="22"/>
        </w:rPr>
        <w:t>P</w:t>
      </w:r>
      <w:r w:rsidRPr="003C1FBA">
        <w:rPr>
          <w:rFonts w:asciiTheme="minorHAnsi" w:hAnsiTheme="minorHAnsi" w:cstheme="minorHAnsi"/>
          <w:sz w:val="22"/>
          <w:szCs w:val="22"/>
        </w:rPr>
        <w:t>r</w:t>
      </w:r>
      <w:r w:rsidRPr="00CC5F3E">
        <w:rPr>
          <w:rFonts w:asciiTheme="minorHAnsi" w:hAnsiTheme="minorHAnsi" w:cstheme="minorHAnsi"/>
          <w:sz w:val="22"/>
          <w:szCs w:val="22"/>
        </w:rPr>
        <w:t>ofi</w:t>
      </w:r>
      <w:r w:rsidRPr="003C1FBA">
        <w:rPr>
          <w:rFonts w:asciiTheme="minorHAnsi" w:hAnsiTheme="minorHAnsi" w:cstheme="minorHAnsi"/>
          <w:sz w:val="22"/>
          <w:szCs w:val="22"/>
        </w:rPr>
        <w:t>c</w:t>
      </w:r>
      <w:r w:rsidRPr="00CC5F3E">
        <w:rPr>
          <w:rFonts w:asciiTheme="minorHAnsi" w:hAnsiTheme="minorHAnsi" w:cstheme="minorHAnsi"/>
          <w:sz w:val="22"/>
          <w:szCs w:val="22"/>
        </w:rPr>
        <w:t>i</w:t>
      </w:r>
      <w:r w:rsidRPr="003C1FBA">
        <w:rPr>
          <w:rFonts w:asciiTheme="minorHAnsi" w:hAnsiTheme="minorHAnsi" w:cstheme="minorHAnsi"/>
          <w:sz w:val="22"/>
          <w:szCs w:val="22"/>
        </w:rPr>
        <w:t>ency</w:t>
      </w:r>
      <w:r w:rsidRPr="00CC5F3E">
        <w:rPr>
          <w:rFonts w:asciiTheme="minorHAnsi" w:hAnsiTheme="minorHAnsi" w:cstheme="minorHAnsi"/>
          <w:sz w:val="22"/>
          <w:szCs w:val="22"/>
        </w:rPr>
        <w:t xml:space="preserve"> i</w:t>
      </w:r>
      <w:r w:rsidRPr="003C1FBA">
        <w:rPr>
          <w:rFonts w:asciiTheme="minorHAnsi" w:hAnsiTheme="minorHAnsi" w:cstheme="minorHAnsi"/>
          <w:sz w:val="22"/>
          <w:szCs w:val="22"/>
        </w:rPr>
        <w:t>n</w:t>
      </w:r>
      <w:r w:rsidRPr="00CC5F3E">
        <w:rPr>
          <w:rFonts w:asciiTheme="minorHAnsi" w:hAnsiTheme="minorHAnsi" w:cstheme="minorHAnsi"/>
          <w:sz w:val="22"/>
          <w:szCs w:val="22"/>
        </w:rPr>
        <w:t xml:space="preserve"> wo</w:t>
      </w:r>
      <w:r w:rsidRPr="003C1FBA">
        <w:rPr>
          <w:rFonts w:asciiTheme="minorHAnsi" w:hAnsiTheme="minorHAnsi" w:cstheme="minorHAnsi"/>
          <w:sz w:val="22"/>
          <w:szCs w:val="22"/>
        </w:rPr>
        <w:t>rd</w:t>
      </w:r>
      <w:r w:rsidRPr="00CC5F3E">
        <w:rPr>
          <w:rFonts w:asciiTheme="minorHAnsi" w:hAnsiTheme="minorHAnsi" w:cstheme="minorHAnsi"/>
          <w:sz w:val="22"/>
          <w:szCs w:val="22"/>
        </w:rPr>
        <w:t xml:space="preserve"> p</w:t>
      </w:r>
      <w:r w:rsidRPr="003C1FBA">
        <w:rPr>
          <w:rFonts w:asciiTheme="minorHAnsi" w:hAnsiTheme="minorHAnsi" w:cstheme="minorHAnsi"/>
          <w:sz w:val="22"/>
          <w:szCs w:val="22"/>
        </w:rPr>
        <w:t>r</w:t>
      </w:r>
      <w:r w:rsidRPr="00CC5F3E">
        <w:rPr>
          <w:rFonts w:asciiTheme="minorHAnsi" w:hAnsiTheme="minorHAnsi" w:cstheme="minorHAnsi"/>
          <w:sz w:val="22"/>
          <w:szCs w:val="22"/>
        </w:rPr>
        <w:t>oc</w:t>
      </w:r>
      <w:r w:rsidRPr="003C1FBA">
        <w:rPr>
          <w:rFonts w:asciiTheme="minorHAnsi" w:hAnsiTheme="minorHAnsi" w:cstheme="minorHAnsi"/>
          <w:sz w:val="22"/>
          <w:szCs w:val="22"/>
        </w:rPr>
        <w:t>e</w:t>
      </w:r>
      <w:r w:rsidRPr="00CC5F3E">
        <w:rPr>
          <w:rFonts w:asciiTheme="minorHAnsi" w:hAnsiTheme="minorHAnsi" w:cstheme="minorHAnsi"/>
          <w:sz w:val="22"/>
          <w:szCs w:val="22"/>
        </w:rPr>
        <w:t>ssi</w:t>
      </w:r>
      <w:r w:rsidRPr="003C1FBA">
        <w:rPr>
          <w:rFonts w:asciiTheme="minorHAnsi" w:hAnsiTheme="minorHAnsi" w:cstheme="minorHAnsi"/>
          <w:sz w:val="22"/>
          <w:szCs w:val="22"/>
        </w:rPr>
        <w:t>n</w:t>
      </w:r>
      <w:r w:rsidRPr="00CC5F3E">
        <w:rPr>
          <w:rFonts w:asciiTheme="minorHAnsi" w:hAnsiTheme="minorHAnsi" w:cstheme="minorHAnsi"/>
          <w:sz w:val="22"/>
          <w:szCs w:val="22"/>
        </w:rPr>
        <w:t>g</w:t>
      </w:r>
      <w:r w:rsidRPr="003C1FBA">
        <w:rPr>
          <w:rFonts w:asciiTheme="minorHAnsi" w:hAnsiTheme="minorHAnsi" w:cstheme="minorHAnsi"/>
          <w:sz w:val="22"/>
          <w:szCs w:val="22"/>
        </w:rPr>
        <w:t>,</w:t>
      </w:r>
      <w:r w:rsidRPr="00CC5F3E">
        <w:rPr>
          <w:rFonts w:asciiTheme="minorHAnsi" w:hAnsiTheme="minorHAnsi" w:cstheme="minorHAnsi"/>
          <w:sz w:val="22"/>
          <w:szCs w:val="22"/>
        </w:rPr>
        <w:t xml:space="preserve"> sp</w:t>
      </w:r>
      <w:r w:rsidRPr="003C1FBA">
        <w:rPr>
          <w:rFonts w:asciiTheme="minorHAnsi" w:hAnsiTheme="minorHAnsi" w:cstheme="minorHAnsi"/>
          <w:sz w:val="22"/>
          <w:szCs w:val="22"/>
        </w:rPr>
        <w:t>read</w:t>
      </w:r>
      <w:r w:rsidRPr="00CC5F3E">
        <w:rPr>
          <w:rFonts w:asciiTheme="minorHAnsi" w:hAnsiTheme="minorHAnsi" w:cstheme="minorHAnsi"/>
          <w:sz w:val="22"/>
          <w:szCs w:val="22"/>
        </w:rPr>
        <w:t>s</w:t>
      </w:r>
      <w:r w:rsidRPr="003C1FBA">
        <w:rPr>
          <w:rFonts w:asciiTheme="minorHAnsi" w:hAnsiTheme="minorHAnsi" w:cstheme="minorHAnsi"/>
          <w:sz w:val="22"/>
          <w:szCs w:val="22"/>
        </w:rPr>
        <w:t>h</w:t>
      </w:r>
      <w:r w:rsidRPr="00CC5F3E">
        <w:rPr>
          <w:rFonts w:asciiTheme="minorHAnsi" w:hAnsiTheme="minorHAnsi" w:cstheme="minorHAnsi"/>
          <w:sz w:val="22"/>
          <w:szCs w:val="22"/>
        </w:rPr>
        <w:t>e</w:t>
      </w:r>
      <w:r w:rsidRPr="003C1FBA">
        <w:rPr>
          <w:rFonts w:asciiTheme="minorHAnsi" w:hAnsiTheme="minorHAnsi" w:cstheme="minorHAnsi"/>
          <w:sz w:val="22"/>
          <w:szCs w:val="22"/>
        </w:rPr>
        <w:t>e</w:t>
      </w:r>
      <w:r w:rsidRPr="00CC5F3E">
        <w:rPr>
          <w:rFonts w:asciiTheme="minorHAnsi" w:hAnsiTheme="minorHAnsi" w:cstheme="minorHAnsi"/>
          <w:sz w:val="22"/>
          <w:szCs w:val="22"/>
        </w:rPr>
        <w:t>ts</w:t>
      </w:r>
      <w:r w:rsidRPr="003C1FBA">
        <w:rPr>
          <w:rFonts w:asciiTheme="minorHAnsi" w:hAnsiTheme="minorHAnsi" w:cstheme="minorHAnsi"/>
          <w:sz w:val="22"/>
          <w:szCs w:val="22"/>
        </w:rPr>
        <w:t>,</w:t>
      </w:r>
      <w:r w:rsidRPr="00CC5F3E">
        <w:rPr>
          <w:rFonts w:asciiTheme="minorHAnsi" w:hAnsiTheme="minorHAnsi" w:cstheme="minorHAnsi"/>
          <w:sz w:val="22"/>
          <w:szCs w:val="22"/>
        </w:rPr>
        <w:t xml:space="preserve"> </w:t>
      </w:r>
      <w:r w:rsidRPr="003C1FBA">
        <w:rPr>
          <w:rFonts w:asciiTheme="minorHAnsi" w:hAnsiTheme="minorHAnsi" w:cstheme="minorHAnsi"/>
          <w:sz w:val="22"/>
          <w:szCs w:val="22"/>
        </w:rPr>
        <w:t>da</w:t>
      </w:r>
      <w:r w:rsidRPr="00CC5F3E">
        <w:rPr>
          <w:rFonts w:asciiTheme="minorHAnsi" w:hAnsiTheme="minorHAnsi" w:cstheme="minorHAnsi"/>
          <w:sz w:val="22"/>
          <w:szCs w:val="22"/>
        </w:rPr>
        <w:t>t</w:t>
      </w:r>
      <w:r w:rsidRPr="003C1FBA">
        <w:rPr>
          <w:rFonts w:asciiTheme="minorHAnsi" w:hAnsiTheme="minorHAnsi" w:cstheme="minorHAnsi"/>
          <w:sz w:val="22"/>
          <w:szCs w:val="22"/>
        </w:rPr>
        <w:t>a</w:t>
      </w:r>
      <w:r w:rsidRPr="00CC5F3E">
        <w:rPr>
          <w:rFonts w:asciiTheme="minorHAnsi" w:hAnsiTheme="minorHAnsi" w:cstheme="minorHAnsi"/>
          <w:sz w:val="22"/>
          <w:szCs w:val="22"/>
        </w:rPr>
        <w:t>b</w:t>
      </w:r>
      <w:r w:rsidRPr="003C1FBA">
        <w:rPr>
          <w:rFonts w:asciiTheme="minorHAnsi" w:hAnsiTheme="minorHAnsi" w:cstheme="minorHAnsi"/>
          <w:sz w:val="22"/>
          <w:szCs w:val="22"/>
        </w:rPr>
        <w:t>a</w:t>
      </w:r>
      <w:r w:rsidRPr="00CC5F3E">
        <w:rPr>
          <w:rFonts w:asciiTheme="minorHAnsi" w:hAnsiTheme="minorHAnsi" w:cstheme="minorHAnsi"/>
          <w:sz w:val="22"/>
          <w:szCs w:val="22"/>
        </w:rPr>
        <w:t>s</w:t>
      </w:r>
      <w:r w:rsidRPr="003C1FBA">
        <w:rPr>
          <w:rFonts w:asciiTheme="minorHAnsi" w:hAnsiTheme="minorHAnsi" w:cstheme="minorHAnsi"/>
          <w:sz w:val="22"/>
          <w:szCs w:val="22"/>
        </w:rPr>
        <w:t>e</w:t>
      </w:r>
      <w:r w:rsidRPr="00CC5F3E">
        <w:rPr>
          <w:rFonts w:asciiTheme="minorHAnsi" w:hAnsiTheme="minorHAnsi" w:cstheme="minorHAnsi"/>
          <w:sz w:val="22"/>
          <w:szCs w:val="22"/>
        </w:rPr>
        <w:t xml:space="preserve"> </w:t>
      </w:r>
      <w:r w:rsidRPr="003C1FBA">
        <w:rPr>
          <w:rFonts w:asciiTheme="minorHAnsi" w:hAnsiTheme="minorHAnsi" w:cstheme="minorHAnsi"/>
          <w:sz w:val="22"/>
          <w:szCs w:val="22"/>
        </w:rPr>
        <w:t>and</w:t>
      </w:r>
      <w:r w:rsidRPr="00CC5F3E">
        <w:rPr>
          <w:rFonts w:asciiTheme="minorHAnsi" w:hAnsiTheme="minorHAnsi" w:cstheme="minorHAnsi"/>
          <w:sz w:val="22"/>
          <w:szCs w:val="22"/>
        </w:rPr>
        <w:t xml:space="preserve"> ot</w:t>
      </w:r>
      <w:r w:rsidRPr="003C1FBA">
        <w:rPr>
          <w:rFonts w:asciiTheme="minorHAnsi" w:hAnsiTheme="minorHAnsi" w:cstheme="minorHAnsi"/>
          <w:sz w:val="22"/>
          <w:szCs w:val="22"/>
        </w:rPr>
        <w:t>her</w:t>
      </w:r>
      <w:r w:rsidRPr="00CC5F3E">
        <w:rPr>
          <w:rFonts w:asciiTheme="minorHAnsi" w:hAnsiTheme="minorHAnsi" w:cstheme="minorHAnsi"/>
          <w:sz w:val="22"/>
          <w:szCs w:val="22"/>
        </w:rPr>
        <w:t xml:space="preserve"> off</w:t>
      </w:r>
      <w:r w:rsidRPr="003C1FBA">
        <w:rPr>
          <w:rFonts w:asciiTheme="minorHAnsi" w:hAnsiTheme="minorHAnsi" w:cstheme="minorHAnsi"/>
          <w:sz w:val="22"/>
          <w:szCs w:val="22"/>
        </w:rPr>
        <w:t>ice</w:t>
      </w:r>
      <w:r w:rsidRPr="00CC5F3E">
        <w:rPr>
          <w:rFonts w:asciiTheme="minorHAnsi" w:hAnsiTheme="minorHAnsi" w:cstheme="minorHAnsi"/>
          <w:sz w:val="22"/>
          <w:szCs w:val="22"/>
        </w:rPr>
        <w:t xml:space="preserve"> p</w:t>
      </w:r>
      <w:r w:rsidRPr="003C1FBA">
        <w:rPr>
          <w:rFonts w:asciiTheme="minorHAnsi" w:hAnsiTheme="minorHAnsi" w:cstheme="minorHAnsi"/>
          <w:sz w:val="22"/>
          <w:szCs w:val="22"/>
        </w:rPr>
        <w:t>r</w:t>
      </w:r>
      <w:r w:rsidRPr="00CC5F3E">
        <w:rPr>
          <w:rFonts w:asciiTheme="minorHAnsi" w:hAnsiTheme="minorHAnsi" w:cstheme="minorHAnsi"/>
          <w:sz w:val="22"/>
          <w:szCs w:val="22"/>
        </w:rPr>
        <w:t>o</w:t>
      </w:r>
      <w:r w:rsidRPr="003C1FBA">
        <w:rPr>
          <w:rFonts w:asciiTheme="minorHAnsi" w:hAnsiTheme="minorHAnsi" w:cstheme="minorHAnsi"/>
          <w:sz w:val="22"/>
          <w:szCs w:val="22"/>
        </w:rPr>
        <w:t>gram</w:t>
      </w:r>
      <w:r w:rsidRPr="00CC5F3E">
        <w:rPr>
          <w:rFonts w:asciiTheme="minorHAnsi" w:hAnsiTheme="minorHAnsi" w:cstheme="minorHAnsi"/>
          <w:sz w:val="22"/>
          <w:szCs w:val="22"/>
        </w:rPr>
        <w:t>s</w:t>
      </w:r>
      <w:r>
        <w:rPr>
          <w:rFonts w:asciiTheme="minorHAnsi" w:hAnsiTheme="minorHAnsi" w:cstheme="minorHAnsi"/>
          <w:sz w:val="22"/>
          <w:szCs w:val="22"/>
        </w:rPr>
        <w:t>.</w:t>
      </w:r>
    </w:p>
    <w:p w:rsidR="00CC5F3E" w:rsidRDefault="00CC5F3E" w:rsidP="00EB2551">
      <w:pPr>
        <w:pStyle w:val="BodyText"/>
        <w:numPr>
          <w:ilvl w:val="0"/>
          <w:numId w:val="4"/>
        </w:numPr>
        <w:tabs>
          <w:tab w:val="left" w:pos="750"/>
        </w:tabs>
        <w:spacing w:before="18"/>
        <w:rPr>
          <w:rFonts w:asciiTheme="minorHAnsi" w:hAnsiTheme="minorHAnsi" w:cstheme="minorHAnsi"/>
          <w:sz w:val="22"/>
          <w:szCs w:val="22"/>
        </w:rPr>
      </w:pPr>
      <w:r w:rsidRPr="00CC5F3E">
        <w:rPr>
          <w:rFonts w:asciiTheme="minorHAnsi" w:hAnsiTheme="minorHAnsi" w:cstheme="minorHAnsi"/>
          <w:sz w:val="22"/>
          <w:szCs w:val="22"/>
        </w:rPr>
        <w:t xml:space="preserve">Familiarity with </w:t>
      </w:r>
      <w:r w:rsidR="00915D7F">
        <w:rPr>
          <w:rFonts w:asciiTheme="minorHAnsi" w:hAnsiTheme="minorHAnsi" w:cstheme="minorHAnsi"/>
          <w:sz w:val="22"/>
          <w:szCs w:val="22"/>
        </w:rPr>
        <w:t xml:space="preserve">Quick Books </w:t>
      </w:r>
      <w:r w:rsidRPr="00CC5F3E">
        <w:rPr>
          <w:rFonts w:asciiTheme="minorHAnsi" w:hAnsiTheme="minorHAnsi" w:cstheme="minorHAnsi"/>
          <w:sz w:val="22"/>
          <w:szCs w:val="22"/>
        </w:rPr>
        <w:t>Accounting software preferred</w:t>
      </w:r>
      <w:r>
        <w:rPr>
          <w:rFonts w:asciiTheme="minorHAnsi" w:hAnsiTheme="minorHAnsi" w:cstheme="minorHAnsi"/>
          <w:sz w:val="22"/>
          <w:szCs w:val="22"/>
        </w:rPr>
        <w:t>.</w:t>
      </w:r>
    </w:p>
    <w:p w:rsidR="00915D7F" w:rsidRPr="003C1FBA" w:rsidRDefault="00915D7F" w:rsidP="00915D7F">
      <w:pPr>
        <w:pStyle w:val="ListParagraph"/>
        <w:widowControl w:val="0"/>
        <w:numPr>
          <w:ilvl w:val="0"/>
          <w:numId w:val="4"/>
        </w:numPr>
        <w:autoSpaceDE w:val="0"/>
        <w:autoSpaceDN w:val="0"/>
        <w:adjustRightInd w:val="0"/>
        <w:contextualSpacing w:val="0"/>
        <w:rPr>
          <w:rFonts w:asciiTheme="minorHAnsi" w:hAnsiTheme="minorHAnsi" w:cs="Arial"/>
          <w:szCs w:val="22"/>
        </w:rPr>
      </w:pPr>
      <w:r>
        <w:rPr>
          <w:rFonts w:asciiTheme="minorHAnsi" w:hAnsiTheme="minorHAnsi" w:cs="Arial"/>
          <w:szCs w:val="22"/>
        </w:rPr>
        <w:t>Familiarity with Low Income Housing Tax Credit requirements preferred.</w:t>
      </w:r>
    </w:p>
    <w:p w:rsidR="007B0688" w:rsidRPr="00D509A6" w:rsidRDefault="002E3154" w:rsidP="007B0688">
      <w:pPr>
        <w:pStyle w:val="ListParagraph"/>
        <w:numPr>
          <w:ilvl w:val="0"/>
          <w:numId w:val="7"/>
        </w:numPr>
        <w:shd w:val="clear" w:color="auto" w:fill="FFFFFF"/>
        <w:contextualSpacing w:val="0"/>
        <w:rPr>
          <w:rFonts w:asciiTheme="minorHAnsi" w:hAnsiTheme="minorHAnsi" w:cstheme="minorHAnsi"/>
          <w:szCs w:val="22"/>
        </w:rPr>
      </w:pPr>
      <w:r>
        <w:rPr>
          <w:rFonts w:asciiTheme="minorHAnsi" w:hAnsiTheme="minorHAnsi" w:cstheme="minorHAnsi"/>
          <w:szCs w:val="22"/>
        </w:rPr>
        <w:t>P</w:t>
      </w:r>
      <w:r w:rsidR="007B0688" w:rsidRPr="00D509A6">
        <w:rPr>
          <w:rFonts w:asciiTheme="minorHAnsi" w:hAnsiTheme="minorHAnsi" w:cstheme="minorHAnsi"/>
          <w:szCs w:val="22"/>
        </w:rPr>
        <w:t>assion for CPAH’s mission and impact.</w:t>
      </w:r>
    </w:p>
    <w:p w:rsidR="007B0688" w:rsidRPr="00D509A6" w:rsidRDefault="007B0688" w:rsidP="007B0688">
      <w:pPr>
        <w:pStyle w:val="ListParagraph"/>
        <w:numPr>
          <w:ilvl w:val="0"/>
          <w:numId w:val="7"/>
        </w:numPr>
        <w:shd w:val="clear" w:color="auto" w:fill="FFFFFF"/>
        <w:contextualSpacing w:val="0"/>
        <w:rPr>
          <w:rFonts w:asciiTheme="minorHAnsi" w:hAnsiTheme="minorHAnsi" w:cstheme="minorHAnsi"/>
          <w:szCs w:val="22"/>
        </w:rPr>
      </w:pPr>
      <w:r w:rsidRPr="00D509A6">
        <w:rPr>
          <w:rFonts w:asciiTheme="minorHAnsi" w:hAnsiTheme="minorHAnsi" w:cstheme="minorHAnsi"/>
          <w:szCs w:val="22"/>
        </w:rPr>
        <w:t>A commitment to racial equity and social justice.</w:t>
      </w:r>
    </w:p>
    <w:p w:rsidR="002E3154" w:rsidRPr="00D509A6" w:rsidRDefault="002E3154" w:rsidP="002E3154">
      <w:pPr>
        <w:pStyle w:val="ListParagraph"/>
        <w:numPr>
          <w:ilvl w:val="0"/>
          <w:numId w:val="7"/>
        </w:numPr>
        <w:shd w:val="clear" w:color="auto" w:fill="FFFFFF"/>
        <w:contextualSpacing w:val="0"/>
        <w:rPr>
          <w:rFonts w:asciiTheme="minorHAnsi" w:hAnsiTheme="minorHAnsi" w:cstheme="minorHAnsi"/>
          <w:szCs w:val="22"/>
        </w:rPr>
      </w:pPr>
      <w:r w:rsidRPr="00D509A6">
        <w:rPr>
          <w:rFonts w:asciiTheme="minorHAnsi" w:hAnsiTheme="minorHAnsi" w:cstheme="minorHAnsi"/>
          <w:szCs w:val="22"/>
        </w:rPr>
        <w:t>Superior verbal, written and interpersonal communication skills.</w:t>
      </w:r>
    </w:p>
    <w:p w:rsidR="007B0688" w:rsidRPr="00D509A6" w:rsidRDefault="007B0688" w:rsidP="007B0688">
      <w:pPr>
        <w:pStyle w:val="ListParagraph"/>
        <w:shd w:val="clear" w:color="auto" w:fill="FFFFFF"/>
        <w:rPr>
          <w:rFonts w:asciiTheme="minorHAnsi" w:hAnsiTheme="minorHAnsi" w:cstheme="minorHAnsi"/>
          <w:szCs w:val="22"/>
        </w:rPr>
      </w:pPr>
    </w:p>
    <w:p w:rsidR="007B0688" w:rsidRDefault="007B0688" w:rsidP="007B0688">
      <w:pPr>
        <w:rPr>
          <w:rFonts w:asciiTheme="minorHAnsi" w:hAnsiTheme="minorHAnsi" w:cstheme="minorHAnsi"/>
          <w:b/>
          <w:szCs w:val="22"/>
          <w:u w:val="single"/>
        </w:rPr>
      </w:pPr>
      <w:r w:rsidRPr="00D509A6">
        <w:rPr>
          <w:rFonts w:asciiTheme="minorHAnsi" w:hAnsiTheme="minorHAnsi" w:cstheme="minorHAnsi"/>
          <w:b/>
          <w:szCs w:val="22"/>
          <w:u w:val="single"/>
        </w:rPr>
        <w:t>Unique Job Conditions:</w:t>
      </w:r>
    </w:p>
    <w:p w:rsidR="007B0688" w:rsidRPr="005F7A26" w:rsidRDefault="007B0688" w:rsidP="007B0688">
      <w:pPr>
        <w:rPr>
          <w:rFonts w:ascii="Calibri" w:hAnsi="Calibri" w:cs="Calibri"/>
          <w:szCs w:val="22"/>
        </w:rPr>
      </w:pPr>
      <w:r w:rsidRPr="005F7A26">
        <w:rPr>
          <w:rFonts w:ascii="Calibri" w:hAnsi="Calibri" w:cs="Calibri"/>
          <w:szCs w:val="22"/>
        </w:rPr>
        <w:t>Requires some participation in evening and weekend meetings and events</w:t>
      </w:r>
      <w:r w:rsidR="002E3154">
        <w:rPr>
          <w:rFonts w:ascii="Calibri" w:hAnsi="Calibri" w:cs="Calibri"/>
          <w:szCs w:val="22"/>
        </w:rPr>
        <w:t>.</w:t>
      </w:r>
    </w:p>
    <w:p w:rsidR="007B0688" w:rsidRPr="005F7A26" w:rsidRDefault="007B0688" w:rsidP="007B0688">
      <w:pPr>
        <w:rPr>
          <w:rFonts w:ascii="Calibri" w:hAnsi="Calibri" w:cs="Calibri"/>
          <w:szCs w:val="22"/>
        </w:rPr>
      </w:pPr>
    </w:p>
    <w:p w:rsidR="007B0688" w:rsidRDefault="007B0688" w:rsidP="007B0688">
      <w:pPr>
        <w:rPr>
          <w:rFonts w:ascii="Calibri" w:hAnsi="Calibri" w:cs="Calibri"/>
          <w:szCs w:val="22"/>
        </w:rPr>
      </w:pPr>
      <w:r w:rsidRPr="005F7A26">
        <w:rPr>
          <w:rFonts w:ascii="Calibri" w:hAnsi="Calibri" w:cs="Calibri"/>
          <w:szCs w:val="22"/>
        </w:rPr>
        <w:t xml:space="preserve">CPAH Oregon is in a growth mode, and the position requires quick thinking, juggling multiple priorities simultaneously, and an ability to stay level headed under stressful conditions. </w:t>
      </w:r>
      <w:r w:rsidR="002E3154">
        <w:rPr>
          <w:rFonts w:ascii="Calibri" w:hAnsi="Calibri" w:cs="Calibri"/>
          <w:szCs w:val="22"/>
        </w:rPr>
        <w:t xml:space="preserve"> A sense of humor is </w:t>
      </w:r>
      <w:r w:rsidR="005136A7">
        <w:rPr>
          <w:rFonts w:ascii="Calibri" w:hAnsi="Calibri" w:cs="Calibri"/>
          <w:szCs w:val="22"/>
        </w:rPr>
        <w:t>helpful</w:t>
      </w:r>
      <w:r w:rsidR="002E3154">
        <w:rPr>
          <w:rFonts w:ascii="Calibri" w:hAnsi="Calibri" w:cs="Calibri"/>
          <w:szCs w:val="22"/>
        </w:rPr>
        <w:t xml:space="preserve">.   </w:t>
      </w:r>
    </w:p>
    <w:p w:rsidR="002E3154" w:rsidRPr="005F7A26" w:rsidRDefault="002E3154" w:rsidP="007B0688">
      <w:pPr>
        <w:rPr>
          <w:rFonts w:ascii="Calibri" w:hAnsi="Calibri" w:cs="Calibri"/>
          <w:szCs w:val="22"/>
        </w:rPr>
      </w:pPr>
    </w:p>
    <w:p w:rsidR="007B0688" w:rsidRDefault="007B0688" w:rsidP="007B0688">
      <w:pPr>
        <w:ind w:left="12"/>
        <w:rPr>
          <w:rFonts w:ascii="Calibri" w:hAnsi="Calibri" w:cs="Calibri"/>
          <w:szCs w:val="22"/>
        </w:rPr>
      </w:pPr>
      <w:r w:rsidRPr="005F7A26">
        <w:rPr>
          <w:rFonts w:ascii="Calibri" w:hAnsi="Calibri" w:cs="Calibri"/>
          <w:szCs w:val="22"/>
        </w:rPr>
        <w:t xml:space="preserve">The duties of the job are primarily performed in an office environment (currently we are generally working at home due to COVID).  There is some exposure to noise in the work environment, which is usually mild to moderate.  </w:t>
      </w:r>
    </w:p>
    <w:p w:rsidR="007B0688" w:rsidRPr="005F7A26" w:rsidRDefault="007B0688" w:rsidP="007B0688">
      <w:pPr>
        <w:ind w:left="12"/>
        <w:rPr>
          <w:rFonts w:ascii="Calibri" w:hAnsi="Calibri" w:cs="Calibri"/>
          <w:szCs w:val="22"/>
        </w:rPr>
      </w:pPr>
    </w:p>
    <w:p w:rsidR="007B0688" w:rsidRPr="00D509A6" w:rsidRDefault="007B0688" w:rsidP="007B0688">
      <w:pPr>
        <w:rPr>
          <w:rFonts w:asciiTheme="minorHAnsi" w:hAnsiTheme="minorHAnsi" w:cstheme="minorHAnsi"/>
          <w:b/>
          <w:szCs w:val="22"/>
          <w:u w:val="single"/>
        </w:rPr>
      </w:pPr>
      <w:r w:rsidRPr="00D509A6">
        <w:rPr>
          <w:rFonts w:asciiTheme="minorHAnsi" w:hAnsiTheme="minorHAnsi" w:cstheme="minorHAnsi"/>
          <w:b/>
          <w:szCs w:val="22"/>
          <w:u w:val="single"/>
        </w:rPr>
        <w:t>To Apply:</w:t>
      </w:r>
    </w:p>
    <w:p w:rsidR="007B0688" w:rsidRPr="00D509A6" w:rsidRDefault="007B0688" w:rsidP="007B0688">
      <w:pPr>
        <w:rPr>
          <w:rFonts w:asciiTheme="minorHAnsi" w:hAnsiTheme="minorHAnsi" w:cstheme="minorHAnsi"/>
          <w:szCs w:val="22"/>
        </w:rPr>
      </w:pPr>
      <w:r w:rsidRPr="00D509A6">
        <w:rPr>
          <w:rFonts w:asciiTheme="minorHAnsi" w:hAnsiTheme="minorHAnsi" w:cstheme="minorHAnsi"/>
          <w:szCs w:val="22"/>
        </w:rPr>
        <w:t xml:space="preserve">Please review the job description to ensure your skills and experience are a good match for the position. To apply, submit a resume and cover letter via email to </w:t>
      </w:r>
      <w:hyperlink r:id="rId10" w:history="1">
        <w:r w:rsidRPr="00D509A6">
          <w:rPr>
            <w:rStyle w:val="Hyperlink"/>
            <w:rFonts w:asciiTheme="minorHAnsi" w:hAnsiTheme="minorHAnsi" w:cstheme="minorHAnsi"/>
            <w:szCs w:val="22"/>
          </w:rPr>
          <w:t>jobs@cpahoregon.org</w:t>
        </w:r>
      </w:hyperlink>
      <w:r w:rsidRPr="00D509A6">
        <w:rPr>
          <w:rFonts w:asciiTheme="minorHAnsi" w:hAnsiTheme="minorHAnsi" w:cstheme="minorHAnsi"/>
          <w:szCs w:val="22"/>
        </w:rPr>
        <w:t xml:space="preserve">  </w:t>
      </w:r>
    </w:p>
    <w:p w:rsidR="007B0688" w:rsidRPr="00D509A6" w:rsidRDefault="007B0688" w:rsidP="007B0688">
      <w:pPr>
        <w:rPr>
          <w:rFonts w:asciiTheme="minorHAnsi" w:hAnsiTheme="minorHAnsi" w:cstheme="minorHAnsi"/>
          <w:szCs w:val="22"/>
        </w:rPr>
      </w:pPr>
    </w:p>
    <w:p w:rsidR="007B0688" w:rsidRPr="00D509A6" w:rsidRDefault="007B0688" w:rsidP="007B0688">
      <w:pPr>
        <w:rPr>
          <w:rFonts w:asciiTheme="minorHAnsi" w:hAnsiTheme="minorHAnsi" w:cstheme="minorHAnsi"/>
          <w:szCs w:val="22"/>
        </w:rPr>
      </w:pPr>
      <w:r w:rsidRPr="00D509A6">
        <w:rPr>
          <w:rFonts w:asciiTheme="minorHAnsi" w:hAnsiTheme="minorHAnsi" w:cstheme="minorHAnsi"/>
          <w:szCs w:val="22"/>
        </w:rPr>
        <w:t xml:space="preserve">In your cover letter, please describe your interest in this position, your perspective on affordable housing, and how your background makes you the ideal candidate.  Also, include any experience you may have had serving historically underserved populations and communities of color.  </w:t>
      </w:r>
    </w:p>
    <w:p w:rsidR="007B0688" w:rsidRPr="00D509A6" w:rsidRDefault="007B0688" w:rsidP="007B0688">
      <w:pPr>
        <w:rPr>
          <w:rFonts w:asciiTheme="minorHAnsi" w:hAnsiTheme="minorHAnsi" w:cstheme="minorHAnsi"/>
          <w:szCs w:val="22"/>
        </w:rPr>
      </w:pPr>
    </w:p>
    <w:p w:rsidR="007B0688" w:rsidRPr="00D509A6" w:rsidRDefault="007B0688" w:rsidP="007B0688">
      <w:pPr>
        <w:rPr>
          <w:rFonts w:asciiTheme="minorHAnsi" w:hAnsiTheme="minorHAnsi" w:cstheme="minorHAnsi"/>
          <w:szCs w:val="22"/>
        </w:rPr>
      </w:pPr>
      <w:r w:rsidRPr="00D509A6">
        <w:rPr>
          <w:rFonts w:asciiTheme="minorHAnsi" w:hAnsiTheme="minorHAnsi" w:cstheme="minorHAnsi"/>
          <w:szCs w:val="22"/>
        </w:rPr>
        <w:t>This position will be open until filled.</w:t>
      </w:r>
    </w:p>
    <w:p w:rsidR="007B0688" w:rsidRPr="00D509A6" w:rsidRDefault="007B0688" w:rsidP="007B0688">
      <w:pPr>
        <w:pStyle w:val="NormalWeb"/>
        <w:rPr>
          <w:rFonts w:asciiTheme="minorHAnsi" w:hAnsiTheme="minorHAnsi" w:cstheme="minorHAnsi"/>
          <w:sz w:val="22"/>
          <w:szCs w:val="22"/>
        </w:rPr>
      </w:pPr>
      <w:r w:rsidRPr="00D509A6">
        <w:rPr>
          <w:rFonts w:asciiTheme="minorHAnsi" w:hAnsiTheme="minorHAnsi" w:cstheme="minorHAnsi"/>
          <w:sz w:val="22"/>
          <w:szCs w:val="22"/>
        </w:rPr>
        <w:t>For more information on CPAH, please visit our website at</w:t>
      </w:r>
      <w:r w:rsidRPr="00D509A6">
        <w:rPr>
          <w:rStyle w:val="apple-converted-space"/>
          <w:rFonts w:asciiTheme="minorHAnsi" w:hAnsiTheme="minorHAnsi" w:cstheme="minorHAnsi"/>
          <w:sz w:val="22"/>
          <w:szCs w:val="22"/>
        </w:rPr>
        <w:t> </w:t>
      </w:r>
      <w:hyperlink r:id="rId11" w:history="1">
        <w:r w:rsidRPr="00D509A6">
          <w:rPr>
            <w:rStyle w:val="Hyperlink"/>
            <w:rFonts w:asciiTheme="minorHAnsi" w:hAnsiTheme="minorHAnsi" w:cstheme="minorHAnsi"/>
            <w:sz w:val="22"/>
            <w:szCs w:val="22"/>
          </w:rPr>
          <w:t>www.cpahoregon.org</w:t>
        </w:r>
      </w:hyperlink>
      <w:r w:rsidRPr="00D509A6">
        <w:rPr>
          <w:rFonts w:asciiTheme="minorHAnsi" w:hAnsiTheme="minorHAnsi" w:cstheme="minorHAnsi"/>
          <w:sz w:val="22"/>
          <w:szCs w:val="22"/>
        </w:rPr>
        <w:t>.</w:t>
      </w:r>
    </w:p>
    <w:p w:rsidR="007B0688" w:rsidRPr="00D509A6" w:rsidRDefault="007B0688" w:rsidP="007B0688">
      <w:pPr>
        <w:rPr>
          <w:rFonts w:asciiTheme="minorHAnsi" w:hAnsiTheme="minorHAnsi" w:cstheme="minorHAnsi"/>
          <w:b/>
          <w:szCs w:val="22"/>
        </w:rPr>
      </w:pPr>
      <w:r w:rsidRPr="00D509A6">
        <w:rPr>
          <w:rFonts w:asciiTheme="minorHAnsi" w:hAnsiTheme="minorHAnsi" w:cstheme="minorHAnsi"/>
          <w:b/>
          <w:szCs w:val="22"/>
        </w:rPr>
        <w:t>Community Partners for Affordable Housing is a non-profit community-based housing development organization.</w:t>
      </w:r>
    </w:p>
    <w:p w:rsidR="00915D7F" w:rsidRDefault="007B0688" w:rsidP="00915D7F">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 xml:space="preserve"> </w:t>
      </w:r>
    </w:p>
    <w:p w:rsidR="00915D7F" w:rsidRPr="00B96823" w:rsidRDefault="00875067" w:rsidP="00915D7F">
      <w:pPr>
        <w:pStyle w:val="Footer"/>
        <w:jc w:val="center"/>
        <w:rPr>
          <w:rFonts w:asciiTheme="minorHAnsi" w:hAnsiTheme="minorHAnsi" w:cstheme="minorHAnsi"/>
          <w:sz w:val="24"/>
        </w:rPr>
      </w:pPr>
      <w:r>
        <w:rPr>
          <w:rFonts w:asciiTheme="minorHAnsi" w:hAnsiTheme="minorHAnsi" w:cstheme="minorHAnsi"/>
          <w:sz w:val="24"/>
        </w:rPr>
        <w:t xml:space="preserve"> </w:t>
      </w:r>
    </w:p>
    <w:p w:rsidR="002E4D8E" w:rsidRPr="00241F4B" w:rsidRDefault="002E4D8E" w:rsidP="00CC5F3E">
      <w:pPr>
        <w:tabs>
          <w:tab w:val="left" w:pos="1038"/>
        </w:tabs>
        <w:rPr>
          <w:rFonts w:ascii="Century Gothic" w:hAnsi="Century Gothic"/>
          <w:b/>
          <w:sz w:val="20"/>
          <w:szCs w:val="20"/>
          <w:shd w:val="clear" w:color="auto" w:fill="FFFFFF"/>
        </w:rPr>
      </w:pPr>
    </w:p>
    <w:sectPr w:rsidR="002E4D8E" w:rsidRPr="00241F4B" w:rsidSect="007B0688">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7D" w:rsidRDefault="00A46A7D" w:rsidP="00573E3A">
      <w:r>
        <w:separator/>
      </w:r>
    </w:p>
  </w:endnote>
  <w:endnote w:type="continuationSeparator" w:id="0">
    <w:p w:rsidR="00A46A7D" w:rsidRDefault="00A46A7D" w:rsidP="0057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D7" w:rsidRDefault="009E47D7" w:rsidP="001E1E61">
    <w:pPr>
      <w:pStyle w:val="Footer"/>
      <w:rPr>
        <w:rFonts w:ascii="Century Gothic" w:hAnsi="Century Gothic"/>
        <w:b/>
        <w:sz w:val="16"/>
        <w:szCs w:val="16"/>
      </w:rPr>
    </w:pPr>
  </w:p>
  <w:p w:rsidR="00475214" w:rsidRPr="008E2B9C" w:rsidRDefault="00475214" w:rsidP="00475214">
    <w:pPr>
      <w:pStyle w:val="Footer"/>
      <w:rPr>
        <w:i/>
        <w:iCs/>
        <w:sz w:val="18"/>
        <w:szCs w:val="18"/>
      </w:rPr>
    </w:pPr>
    <w:r>
      <w:rPr>
        <w:noProof/>
      </w:rPr>
      <w:drawing>
        <wp:anchor distT="0" distB="0" distL="114300" distR="114300" simplePos="0" relativeHeight="251662336" behindDoc="0" locked="0" layoutInCell="1" allowOverlap="1" wp14:anchorId="55912D8A" wp14:editId="3D8CF7C0">
          <wp:simplePos x="0" y="0"/>
          <wp:positionH relativeFrom="margin">
            <wp:posOffset>5752872</wp:posOffset>
          </wp:positionH>
          <wp:positionV relativeFrom="paragraph">
            <wp:posOffset>7620</wp:posOffset>
          </wp:positionV>
          <wp:extent cx="385673" cy="352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687696690_ce38c807a7[1].jpg"/>
                  <pic:cNvPicPr/>
                </pic:nvPicPr>
                <pic:blipFill>
                  <a:blip r:embed="rId1">
                    <a:extLst>
                      <a:ext uri="{28A0092B-C50C-407E-A947-70E740481C1C}">
                        <a14:useLocalDpi xmlns:a14="http://schemas.microsoft.com/office/drawing/2010/main" val="0"/>
                      </a:ext>
                    </a:extLst>
                  </a:blip>
                  <a:stretch>
                    <a:fillRect/>
                  </a:stretch>
                </pic:blipFill>
                <pic:spPr>
                  <a:xfrm>
                    <a:off x="0" y="0"/>
                    <a:ext cx="386609" cy="353280"/>
                  </a:xfrm>
                  <a:prstGeom prst="rect">
                    <a:avLst/>
                  </a:prstGeom>
                </pic:spPr>
              </pic:pic>
            </a:graphicData>
          </a:graphic>
          <wp14:sizeRelH relativeFrom="margin">
            <wp14:pctWidth>0</wp14:pctWidth>
          </wp14:sizeRelH>
          <wp14:sizeRelV relativeFrom="margin">
            <wp14:pctHeight>0</wp14:pctHeight>
          </wp14:sizeRelV>
        </wp:anchor>
      </w:drawing>
    </w:r>
    <w:r>
      <w:rPr>
        <w:noProof/>
        <w:szCs w:val="22"/>
      </w:rPr>
      <w:drawing>
        <wp:anchor distT="0" distB="0" distL="114300" distR="114300" simplePos="0" relativeHeight="251661312" behindDoc="0" locked="0" layoutInCell="1" allowOverlap="1">
          <wp:simplePos x="0" y="0"/>
          <wp:positionH relativeFrom="column">
            <wp:posOffset>6202045</wp:posOffset>
          </wp:positionH>
          <wp:positionV relativeFrom="paragraph">
            <wp:posOffset>28575</wp:posOffset>
          </wp:positionV>
          <wp:extent cx="269240" cy="298450"/>
          <wp:effectExtent l="0" t="0" r="0" b="6350"/>
          <wp:wrapNone/>
          <wp:docPr id="1" name="Picture 1" descr="15065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65z20"/>
                  <pic:cNvPicPr>
                    <a:picLocks noChangeAspect="1" noChangeArrowheads="1"/>
                  </pic:cNvPicPr>
                </pic:nvPicPr>
                <pic:blipFill>
                  <a:blip r:embed="rId2">
                    <a:extLst>
                      <a:ext uri="{28A0092B-C50C-407E-A947-70E740481C1C}">
                        <a14:useLocalDpi xmlns:a14="http://schemas.microsoft.com/office/drawing/2010/main" val="0"/>
                      </a:ext>
                    </a:extLst>
                  </a:blip>
                  <a:srcRect l="3532" t="4669" r="4173" b="2626"/>
                  <a:stretch>
                    <a:fillRect/>
                  </a:stretch>
                </pic:blipFill>
                <pic:spPr bwMode="auto">
                  <a:xfrm>
                    <a:off x="0" y="0"/>
                    <a:ext cx="269240" cy="298450"/>
                  </a:xfrm>
                  <a:prstGeom prst="rect">
                    <a:avLst/>
                  </a:prstGeom>
                  <a:noFill/>
                </pic:spPr>
              </pic:pic>
            </a:graphicData>
          </a:graphic>
          <wp14:sizeRelH relativeFrom="page">
            <wp14:pctWidth>0</wp14:pctWidth>
          </wp14:sizeRelH>
          <wp14:sizeRelV relativeFrom="page">
            <wp14:pctHeight>0</wp14:pctHeight>
          </wp14:sizeRelV>
        </wp:anchor>
      </w:drawing>
    </w:r>
    <w:r w:rsidRPr="008E2B9C">
      <w:rPr>
        <w:i/>
        <w:iCs/>
        <w:sz w:val="18"/>
        <w:szCs w:val="18"/>
      </w:rPr>
      <w:t xml:space="preserve">CPAH does not discriminate against any person on the basis of age, race, color, religion, sex, sexual orientation or gender </w:t>
    </w:r>
    <w:r>
      <w:rPr>
        <w:i/>
        <w:iCs/>
        <w:sz w:val="18"/>
        <w:szCs w:val="18"/>
      </w:rPr>
      <w:br/>
    </w:r>
    <w:r w:rsidRPr="008E2B9C">
      <w:rPr>
        <w:i/>
        <w:iCs/>
        <w:sz w:val="18"/>
        <w:szCs w:val="18"/>
      </w:rPr>
      <w:t xml:space="preserve">identity, disability (physical, mental or developmental), familial or marital status, or national origin, in admission or </w:t>
    </w:r>
    <w:r>
      <w:rPr>
        <w:i/>
        <w:iCs/>
        <w:sz w:val="18"/>
        <w:szCs w:val="18"/>
      </w:rPr>
      <w:br/>
    </w:r>
    <w:r w:rsidRPr="008E2B9C">
      <w:rPr>
        <w:i/>
        <w:iCs/>
        <w:sz w:val="18"/>
        <w:szCs w:val="18"/>
      </w:rPr>
      <w:t>access to, or treatment of, residents, employees or volunteers in any of its projects or programs.</w:t>
    </w:r>
  </w:p>
  <w:p w:rsidR="00475214" w:rsidRDefault="00475214" w:rsidP="00475214">
    <w:pPr>
      <w:pStyle w:val="Footer"/>
      <w:ind w:right="720"/>
      <w:jc w:val="center"/>
      <w:rPr>
        <w:sz w:val="16"/>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61" w:rsidRDefault="001E1E61" w:rsidP="001E1E61">
    <w:pPr>
      <w:pStyle w:val="Footer"/>
      <w:rPr>
        <w:rFonts w:ascii="Century Gothic" w:hAnsi="Century Gothic"/>
        <w:b/>
        <w:sz w:val="16"/>
        <w:szCs w:val="16"/>
      </w:rPr>
    </w:pPr>
  </w:p>
  <w:p w:rsidR="00A6322F" w:rsidRDefault="00A6322F" w:rsidP="00561709">
    <w:pPr>
      <w:pStyle w:val="Footer"/>
      <w:jc w:val="center"/>
      <w:rPr>
        <w:rFonts w:ascii="Century Gothic" w:hAnsi="Century Gothic"/>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7D" w:rsidRDefault="00A46A7D" w:rsidP="00573E3A">
      <w:r>
        <w:separator/>
      </w:r>
    </w:p>
  </w:footnote>
  <w:footnote w:type="continuationSeparator" w:id="0">
    <w:p w:rsidR="00A46A7D" w:rsidRDefault="00A46A7D" w:rsidP="0057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14" w:rsidRPr="00DD33A9" w:rsidRDefault="00475214" w:rsidP="00475214">
    <w:pPr>
      <w:pStyle w:val="Header"/>
      <w:jc w:val="right"/>
    </w:pPr>
    <w:r>
      <w:rPr>
        <w:noProof/>
      </w:rPr>
      <w:drawing>
        <wp:anchor distT="0" distB="0" distL="114300" distR="114300" simplePos="0" relativeHeight="251659264" behindDoc="0" locked="0" layoutInCell="1" allowOverlap="1" wp14:anchorId="126D23B5" wp14:editId="7FFF8D86">
          <wp:simplePos x="0" y="0"/>
          <wp:positionH relativeFrom="margin">
            <wp:posOffset>-66676</wp:posOffset>
          </wp:positionH>
          <wp:positionV relativeFrom="paragraph">
            <wp:posOffset>-169783</wp:posOffset>
          </wp:positionV>
          <wp:extent cx="2628265" cy="503751"/>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H Side by Side B&amp;W 2 inches  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851" cy="510572"/>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DD33A9">
      <w:t xml:space="preserve">P.O. Box 23206 * </w:t>
    </w:r>
    <w:r>
      <w:t xml:space="preserve">Tigard, OR </w:t>
    </w:r>
    <w:r w:rsidRPr="00DD33A9">
      <w:t xml:space="preserve">97281-3206 * </w:t>
    </w:r>
    <w:hyperlink r:id="rId2" w:history="1">
      <w:r w:rsidRPr="00DD33A9">
        <w:rPr>
          <w:rStyle w:val="Hyperlink"/>
        </w:rPr>
        <w:t>cpah</w:t>
      </w:r>
      <w:r>
        <w:rPr>
          <w:rStyle w:val="Hyperlink"/>
        </w:rPr>
        <w:t>oregon</w:t>
      </w:r>
      <w:r w:rsidRPr="00DD33A9">
        <w:rPr>
          <w:rStyle w:val="Hyperlink"/>
        </w:rPr>
        <w:t>.org</w:t>
      </w:r>
    </w:hyperlink>
  </w:p>
  <w:p w:rsidR="00475214" w:rsidRDefault="00475214" w:rsidP="00475214">
    <w:pPr>
      <w:pStyle w:val="Header"/>
      <w:jc w:val="right"/>
    </w:pPr>
    <w:r w:rsidRPr="00DD33A9">
      <w:t>Tel: 503.293.4038 * Fax: 503.293.4039 * TTY/VCO: 800.735.2900</w:t>
    </w:r>
  </w:p>
  <w:p w:rsidR="009E47D7" w:rsidRDefault="009E47D7" w:rsidP="00915D7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E3A" w:rsidRDefault="00573E3A" w:rsidP="00B9682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1AE"/>
    <w:multiLevelType w:val="hybridMultilevel"/>
    <w:tmpl w:val="D2FA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C3BC9"/>
    <w:multiLevelType w:val="hybridMultilevel"/>
    <w:tmpl w:val="A586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15264"/>
    <w:multiLevelType w:val="hybridMultilevel"/>
    <w:tmpl w:val="21D2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B24E7"/>
    <w:multiLevelType w:val="hybridMultilevel"/>
    <w:tmpl w:val="B5840B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3D7BA2"/>
    <w:multiLevelType w:val="hybridMultilevel"/>
    <w:tmpl w:val="204A172C"/>
    <w:lvl w:ilvl="0" w:tplc="5F34B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B63A7"/>
    <w:multiLevelType w:val="hybridMultilevel"/>
    <w:tmpl w:val="85DCA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70467E"/>
    <w:multiLevelType w:val="hybridMultilevel"/>
    <w:tmpl w:val="4934C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yMDE2MrQ0M7M0tTBU0lEKTi0uzszPAykwqgUAeMT/rywAAAA="/>
  </w:docVars>
  <w:rsids>
    <w:rsidRoot w:val="00573E3A"/>
    <w:rsid w:val="000A3F1A"/>
    <w:rsid w:val="00117EA2"/>
    <w:rsid w:val="001C3E75"/>
    <w:rsid w:val="001E1E61"/>
    <w:rsid w:val="001F3963"/>
    <w:rsid w:val="00216EEC"/>
    <w:rsid w:val="00241F4B"/>
    <w:rsid w:val="00246C0E"/>
    <w:rsid w:val="0025055A"/>
    <w:rsid w:val="002D4761"/>
    <w:rsid w:val="002D6D81"/>
    <w:rsid w:val="002E3154"/>
    <w:rsid w:val="002E4D8E"/>
    <w:rsid w:val="00313BBB"/>
    <w:rsid w:val="00350D40"/>
    <w:rsid w:val="003C5B17"/>
    <w:rsid w:val="00470E4B"/>
    <w:rsid w:val="00475214"/>
    <w:rsid w:val="004C66A4"/>
    <w:rsid w:val="005136A7"/>
    <w:rsid w:val="00561709"/>
    <w:rsid w:val="00573E3A"/>
    <w:rsid w:val="005A2441"/>
    <w:rsid w:val="005A52F8"/>
    <w:rsid w:val="005B21E9"/>
    <w:rsid w:val="005E68F1"/>
    <w:rsid w:val="005F4180"/>
    <w:rsid w:val="00605EFD"/>
    <w:rsid w:val="00606008"/>
    <w:rsid w:val="0061040E"/>
    <w:rsid w:val="006742C5"/>
    <w:rsid w:val="007102BE"/>
    <w:rsid w:val="007143FB"/>
    <w:rsid w:val="007262C9"/>
    <w:rsid w:val="007865B4"/>
    <w:rsid w:val="007B0688"/>
    <w:rsid w:val="00802E02"/>
    <w:rsid w:val="00825668"/>
    <w:rsid w:val="008721E4"/>
    <w:rsid w:val="008725EF"/>
    <w:rsid w:val="00875067"/>
    <w:rsid w:val="00885F85"/>
    <w:rsid w:val="008E1F3C"/>
    <w:rsid w:val="00915D7F"/>
    <w:rsid w:val="009E47D7"/>
    <w:rsid w:val="00A01158"/>
    <w:rsid w:val="00A40000"/>
    <w:rsid w:val="00A46A7D"/>
    <w:rsid w:val="00A6322F"/>
    <w:rsid w:val="00A65333"/>
    <w:rsid w:val="00B7666D"/>
    <w:rsid w:val="00B841C2"/>
    <w:rsid w:val="00B96823"/>
    <w:rsid w:val="00B97965"/>
    <w:rsid w:val="00BA3816"/>
    <w:rsid w:val="00BC7628"/>
    <w:rsid w:val="00C44380"/>
    <w:rsid w:val="00C875B7"/>
    <w:rsid w:val="00CC5F3E"/>
    <w:rsid w:val="00D07A2C"/>
    <w:rsid w:val="00D27104"/>
    <w:rsid w:val="00D5349D"/>
    <w:rsid w:val="00E02F3B"/>
    <w:rsid w:val="00E06A66"/>
    <w:rsid w:val="00E176A0"/>
    <w:rsid w:val="00EC094E"/>
    <w:rsid w:val="00EE7A84"/>
    <w:rsid w:val="00F0125C"/>
    <w:rsid w:val="00F53EBC"/>
    <w:rsid w:val="00FB1599"/>
    <w:rsid w:val="00FE7073"/>
    <w:rsid w:val="00FF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199C8-BBED-4916-909C-17D36B14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F3E"/>
    <w:pPr>
      <w:spacing w:after="0" w:line="240" w:lineRule="auto"/>
    </w:pPr>
    <w:rPr>
      <w:rFonts w:ascii="Gill Sans MT" w:eastAsia="Times New Roman" w:hAnsi="Gill Sans M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E3A"/>
    <w:pPr>
      <w:tabs>
        <w:tab w:val="center" w:pos="4680"/>
        <w:tab w:val="right" w:pos="9360"/>
      </w:tabs>
    </w:pPr>
  </w:style>
  <w:style w:type="character" w:customStyle="1" w:styleId="HeaderChar">
    <w:name w:val="Header Char"/>
    <w:basedOn w:val="DefaultParagraphFont"/>
    <w:link w:val="Header"/>
    <w:uiPriority w:val="99"/>
    <w:rsid w:val="00573E3A"/>
  </w:style>
  <w:style w:type="paragraph" w:styleId="Footer">
    <w:name w:val="footer"/>
    <w:basedOn w:val="Normal"/>
    <w:link w:val="FooterChar"/>
    <w:unhideWhenUsed/>
    <w:rsid w:val="00573E3A"/>
    <w:pPr>
      <w:tabs>
        <w:tab w:val="center" w:pos="4680"/>
        <w:tab w:val="right" w:pos="9360"/>
      </w:tabs>
    </w:pPr>
  </w:style>
  <w:style w:type="character" w:customStyle="1" w:styleId="FooterChar">
    <w:name w:val="Footer Char"/>
    <w:basedOn w:val="DefaultParagraphFont"/>
    <w:link w:val="Footer"/>
    <w:rsid w:val="00573E3A"/>
  </w:style>
  <w:style w:type="character" w:styleId="PlaceholderText">
    <w:name w:val="Placeholder Text"/>
    <w:basedOn w:val="DefaultParagraphFont"/>
    <w:uiPriority w:val="99"/>
    <w:semiHidden/>
    <w:rsid w:val="007865B4"/>
    <w:rPr>
      <w:color w:val="808080"/>
    </w:rPr>
  </w:style>
  <w:style w:type="character" w:styleId="Hyperlink">
    <w:name w:val="Hyperlink"/>
    <w:basedOn w:val="DefaultParagraphFont"/>
    <w:uiPriority w:val="99"/>
    <w:unhideWhenUsed/>
    <w:rsid w:val="00561709"/>
    <w:rPr>
      <w:color w:val="0563C1" w:themeColor="hyperlink"/>
      <w:u w:val="single"/>
    </w:rPr>
  </w:style>
  <w:style w:type="paragraph" w:styleId="BalloonText">
    <w:name w:val="Balloon Text"/>
    <w:basedOn w:val="Normal"/>
    <w:link w:val="BalloonTextChar"/>
    <w:uiPriority w:val="99"/>
    <w:semiHidden/>
    <w:unhideWhenUsed/>
    <w:rsid w:val="00561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709"/>
    <w:rPr>
      <w:rFonts w:ascii="Segoe UI" w:hAnsi="Segoe UI" w:cs="Segoe UI"/>
      <w:sz w:val="18"/>
      <w:szCs w:val="18"/>
    </w:rPr>
  </w:style>
  <w:style w:type="paragraph" w:styleId="ListParagraph">
    <w:name w:val="List Paragraph"/>
    <w:basedOn w:val="Normal"/>
    <w:uiPriority w:val="34"/>
    <w:qFormat/>
    <w:rsid w:val="00470E4B"/>
    <w:pPr>
      <w:ind w:left="720"/>
      <w:contextualSpacing/>
    </w:pPr>
  </w:style>
  <w:style w:type="paragraph" w:styleId="NormalWeb">
    <w:name w:val="Normal (Web)"/>
    <w:basedOn w:val="Normal"/>
    <w:uiPriority w:val="99"/>
    <w:rsid w:val="00CC5F3E"/>
    <w:pPr>
      <w:spacing w:before="100" w:beforeAutospacing="1" w:after="100" w:afterAutospacing="1"/>
    </w:pPr>
    <w:rPr>
      <w:rFonts w:ascii="Times New Roman" w:hAnsi="Times New Roman"/>
      <w:sz w:val="24"/>
    </w:rPr>
  </w:style>
  <w:style w:type="paragraph" w:styleId="BodyText">
    <w:name w:val="Body Text"/>
    <w:basedOn w:val="Normal"/>
    <w:link w:val="BodyTextChar"/>
    <w:uiPriority w:val="1"/>
    <w:qFormat/>
    <w:rsid w:val="00CC5F3E"/>
    <w:pPr>
      <w:widowControl w:val="0"/>
      <w:ind w:left="750" w:hanging="272"/>
    </w:pPr>
    <w:rPr>
      <w:rFonts w:ascii="Century Gothic" w:eastAsia="Century Gothic" w:hAnsi="Century Gothic" w:cstheme="minorBidi"/>
      <w:sz w:val="20"/>
      <w:szCs w:val="20"/>
    </w:rPr>
  </w:style>
  <w:style w:type="character" w:customStyle="1" w:styleId="BodyTextChar">
    <w:name w:val="Body Text Char"/>
    <w:basedOn w:val="DefaultParagraphFont"/>
    <w:link w:val="BodyText"/>
    <w:uiPriority w:val="1"/>
    <w:rsid w:val="00CC5F3E"/>
    <w:rPr>
      <w:rFonts w:ascii="Century Gothic" w:eastAsia="Century Gothic" w:hAnsi="Century Gothic"/>
      <w:sz w:val="20"/>
      <w:szCs w:val="20"/>
    </w:rPr>
  </w:style>
  <w:style w:type="paragraph" w:styleId="BodyText2">
    <w:name w:val="Body Text 2"/>
    <w:basedOn w:val="Normal"/>
    <w:link w:val="BodyText2Char"/>
    <w:uiPriority w:val="99"/>
    <w:semiHidden/>
    <w:unhideWhenUsed/>
    <w:rsid w:val="004C66A4"/>
    <w:pPr>
      <w:spacing w:after="120" w:line="480" w:lineRule="auto"/>
    </w:pPr>
  </w:style>
  <w:style w:type="character" w:customStyle="1" w:styleId="BodyText2Char">
    <w:name w:val="Body Text 2 Char"/>
    <w:basedOn w:val="DefaultParagraphFont"/>
    <w:link w:val="BodyText2"/>
    <w:uiPriority w:val="99"/>
    <w:semiHidden/>
    <w:rsid w:val="004C66A4"/>
    <w:rPr>
      <w:rFonts w:ascii="Gill Sans MT" w:eastAsia="Times New Roman" w:hAnsi="Gill Sans MT" w:cs="Times New Roman"/>
      <w:szCs w:val="24"/>
    </w:rPr>
  </w:style>
  <w:style w:type="character" w:customStyle="1" w:styleId="apple-converted-space">
    <w:name w:val="apple-converted-space"/>
    <w:basedOn w:val="DefaultParagraphFont"/>
    <w:rsid w:val="007B0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ahoreg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cpahorego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http://www.cpahin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D6DA-6B5A-4D6B-981D-62880F03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Naldoza</dc:creator>
  <cp:keywords/>
  <dc:description/>
  <cp:lastModifiedBy>Rachael Duke</cp:lastModifiedBy>
  <cp:revision>4</cp:revision>
  <cp:lastPrinted>2017-12-06T22:47:00Z</cp:lastPrinted>
  <dcterms:created xsi:type="dcterms:W3CDTF">2021-04-02T22:37:00Z</dcterms:created>
  <dcterms:modified xsi:type="dcterms:W3CDTF">2021-04-05T23:19:00Z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912433586</vt:i4>
  </property>
</Properties>
</file>